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3"/>
        <w:shd w:val="clear" w:color="auto" w:fill="E6E6E6"/>
        <w:overflowPunct w:val="0"/>
        <w:spacing w:after="120" w:line="276" w:lineRule="auto"/>
        <w:ind w:right="-17"/>
        <w:jc w:val="center"/>
        <w:rPr>
          <w:rFonts w:hint="default" w:ascii="Arial" w:hAnsi="Arial" w:cs="Arial"/>
          <w:b/>
          <w:bCs/>
          <w:color w:val="000000"/>
          <w:sz w:val="21"/>
          <w:szCs w:val="21"/>
        </w:rPr>
      </w:pPr>
      <w:r>
        <w:rPr>
          <w:rFonts w:hint="default" w:ascii="Arial" w:hAnsi="Arial" w:cs="Arial"/>
          <w:b/>
          <w:bCs/>
          <w:color w:val="000000" w:themeColor="text1"/>
          <w:sz w:val="21"/>
          <w:szCs w:val="21"/>
          <w14:textFill>
            <w14:solidFill>
              <w14:schemeClr w14:val="tx1"/>
            </w14:solidFill>
          </w14:textFill>
        </w:rPr>
        <w:t>ANEXO I – TERMO DE REFERÊNCIA</w:t>
      </w:r>
    </w:p>
    <w:p>
      <w:pPr>
        <w:spacing w:after="120" w:line="276" w:lineRule="auto"/>
        <w:ind w:right="-15"/>
        <w:jc w:val="center"/>
        <w:rPr>
          <w:rFonts w:hint="default" w:ascii="Arial" w:hAnsi="Arial" w:cs="Arial"/>
          <w:bCs/>
          <w:i/>
          <w:color w:val="FF0000"/>
          <w:sz w:val="21"/>
          <w:szCs w:val="21"/>
        </w:rPr>
      </w:pPr>
    </w:p>
    <w:p>
      <w:pPr>
        <w:spacing w:line="276" w:lineRule="auto"/>
        <w:jc w:val="center"/>
        <w:rPr>
          <w:rFonts w:hint="default" w:ascii="Arial" w:hAnsi="Arial" w:cs="Arial"/>
          <w:b/>
          <w:bCs/>
          <w:color w:val="000000" w:themeColor="text1"/>
          <w:sz w:val="21"/>
          <w:szCs w:val="21"/>
          <w14:textFill>
            <w14:solidFill>
              <w14:schemeClr w14:val="tx1"/>
            </w14:solidFill>
          </w14:textFill>
        </w:rPr>
      </w:pPr>
      <w:r>
        <w:rPr>
          <w:rFonts w:hint="default" w:ascii="Arial" w:hAnsi="Arial" w:cs="Arial"/>
          <w:b/>
          <w:bCs/>
          <w:color w:val="000000" w:themeColor="text1"/>
          <w:sz w:val="21"/>
          <w:szCs w:val="21"/>
          <w14:textFill>
            <w14:solidFill>
              <w14:schemeClr w14:val="tx1"/>
            </w14:solidFill>
          </w14:textFill>
        </w:rPr>
        <w:t xml:space="preserve">PREGÃO ELETRÔNICO (SRP) </w:t>
      </w:r>
      <w:r>
        <w:rPr>
          <w:rFonts w:hint="default" w:cs="Arial"/>
          <w:b/>
          <w:bCs/>
          <w:color w:val="000000" w:themeColor="text1"/>
          <w:sz w:val="21"/>
          <w:szCs w:val="21"/>
          <w:lang w:val="pt-BR"/>
          <w14:textFill>
            <w14:solidFill>
              <w14:schemeClr w14:val="tx1"/>
            </w14:solidFill>
          </w14:textFill>
        </w:rPr>
        <w:t>n.°</w:t>
      </w:r>
      <w:r>
        <w:rPr>
          <w:rFonts w:hint="default" w:ascii="Arial" w:hAnsi="Arial" w:cs="Arial"/>
          <w:b/>
          <w:bCs/>
          <w:color w:val="000000" w:themeColor="text1"/>
          <w:sz w:val="21"/>
          <w:szCs w:val="21"/>
          <w:lang w:val="pt-BR"/>
          <w14:textFill>
            <w14:solidFill>
              <w14:schemeClr w14:val="tx1"/>
            </w14:solidFill>
          </w14:textFill>
        </w:rPr>
        <w:t xml:space="preserve"> </w:t>
      </w:r>
      <w:r>
        <w:rPr>
          <w:rFonts w:hint="default" w:ascii="Arial" w:hAnsi="Arial" w:cs="Arial"/>
          <w:b/>
          <w:bCs/>
          <w:color w:val="FF0000"/>
          <w:sz w:val="21"/>
          <w:szCs w:val="21"/>
        </w:rPr>
        <w:t>0</w:t>
      </w:r>
      <w:r>
        <w:rPr>
          <w:rFonts w:hint="default" w:ascii="Arial" w:hAnsi="Arial" w:cs="Arial"/>
          <w:b/>
          <w:bCs/>
          <w:color w:val="FF0000"/>
          <w:sz w:val="21"/>
          <w:szCs w:val="21"/>
          <w:lang w:val="pt-BR"/>
        </w:rPr>
        <w:t>3</w:t>
      </w:r>
      <w:r>
        <w:rPr>
          <w:rFonts w:hint="default" w:ascii="Arial" w:hAnsi="Arial" w:cs="Arial"/>
          <w:b/>
          <w:bCs/>
          <w:color w:val="FF0000"/>
          <w:sz w:val="21"/>
          <w:szCs w:val="21"/>
        </w:rPr>
        <w:t>/2020</w:t>
      </w:r>
    </w:p>
    <w:p>
      <w:pPr>
        <w:spacing w:line="276" w:lineRule="auto"/>
        <w:jc w:val="center"/>
        <w:rPr>
          <w:rFonts w:hint="default" w:ascii="Arial" w:hAnsi="Arial" w:cs="Arial"/>
          <w:color w:val="000000" w:themeColor="text1"/>
          <w:sz w:val="21"/>
          <w:szCs w:val="21"/>
          <w14:textFill>
            <w14:solidFill>
              <w14:schemeClr w14:val="tx1"/>
            </w14:solidFill>
          </w14:textFill>
        </w:rPr>
      </w:pPr>
      <w:r>
        <w:rPr>
          <w:rFonts w:hint="default" w:ascii="Arial" w:hAnsi="Arial" w:cs="Arial"/>
          <w:color w:val="000000" w:themeColor="text1"/>
          <w:sz w:val="21"/>
          <w:szCs w:val="21"/>
          <w14:textFill>
            <w14:solidFill>
              <w14:schemeClr w14:val="tx1"/>
            </w14:solidFill>
          </w14:textFill>
        </w:rPr>
        <w:t xml:space="preserve">(Processo Administrativo </w:t>
      </w:r>
      <w:r>
        <w:rPr>
          <w:rFonts w:hint="default" w:cs="Arial"/>
          <w:color w:val="000000" w:themeColor="text1"/>
          <w:sz w:val="21"/>
          <w:szCs w:val="21"/>
          <w:lang w:val="pt-BR"/>
          <w14:textFill>
            <w14:solidFill>
              <w14:schemeClr w14:val="tx1"/>
            </w14:solidFill>
          </w14:textFill>
        </w:rPr>
        <w:t>n.°</w:t>
      </w:r>
      <w:r>
        <w:rPr>
          <w:rFonts w:hint="default" w:ascii="Arial" w:hAnsi="Arial" w:cs="Arial"/>
          <w:color w:val="000000" w:themeColor="text1"/>
          <w:sz w:val="21"/>
          <w:szCs w:val="21"/>
          <w14:textFill>
            <w14:solidFill>
              <w14:schemeClr w14:val="tx1"/>
            </w14:solidFill>
          </w14:textFill>
        </w:rPr>
        <w:t xml:space="preserve"> 23381.0004</w:t>
      </w:r>
      <w:r>
        <w:rPr>
          <w:rFonts w:hint="default" w:ascii="Arial" w:hAnsi="Arial" w:cs="Arial"/>
          <w:color w:val="000000" w:themeColor="text1"/>
          <w:sz w:val="21"/>
          <w:szCs w:val="21"/>
          <w:lang w:val="pt-BR"/>
          <w14:textFill>
            <w14:solidFill>
              <w14:schemeClr w14:val="tx1"/>
            </w14:solidFill>
          </w14:textFill>
        </w:rPr>
        <w:t>96</w:t>
      </w:r>
      <w:r>
        <w:rPr>
          <w:rFonts w:hint="default" w:ascii="Arial" w:hAnsi="Arial" w:cs="Arial"/>
          <w:color w:val="000000" w:themeColor="text1"/>
          <w:sz w:val="21"/>
          <w:szCs w:val="21"/>
          <w14:textFill>
            <w14:solidFill>
              <w14:schemeClr w14:val="tx1"/>
            </w14:solidFill>
          </w14:textFill>
        </w:rPr>
        <w:t>.2020-</w:t>
      </w:r>
      <w:r>
        <w:rPr>
          <w:rFonts w:hint="default" w:ascii="Arial" w:hAnsi="Arial" w:cs="Arial"/>
          <w:color w:val="000000" w:themeColor="text1"/>
          <w:sz w:val="21"/>
          <w:szCs w:val="21"/>
          <w:lang w:val="pt-BR"/>
          <w14:textFill>
            <w14:solidFill>
              <w14:schemeClr w14:val="tx1"/>
            </w14:solidFill>
          </w14:textFill>
        </w:rPr>
        <w:t>31</w:t>
      </w:r>
      <w:r>
        <w:rPr>
          <w:rFonts w:hint="default" w:ascii="Arial" w:hAnsi="Arial" w:cs="Arial"/>
          <w:color w:val="000000" w:themeColor="text1"/>
          <w:sz w:val="21"/>
          <w:szCs w:val="21"/>
          <w14:textFill>
            <w14:solidFill>
              <w14:schemeClr w14:val="tx1"/>
            </w14:solidFill>
          </w14:textFill>
        </w:rPr>
        <w:t>)</w:t>
      </w:r>
    </w:p>
    <w:p>
      <w:pPr>
        <w:pStyle w:val="35"/>
        <w:rPr>
          <w:rFonts w:hint="default" w:ascii="Arial" w:hAnsi="Arial" w:cs="Arial"/>
          <w:sz w:val="21"/>
          <w:szCs w:val="21"/>
        </w:rPr>
      </w:pPr>
      <w:r>
        <w:rPr>
          <w:rFonts w:hint="default" w:ascii="Arial" w:hAnsi="Arial" w:cs="Arial"/>
          <w:sz w:val="21"/>
          <w:szCs w:val="21"/>
        </w:rPr>
        <w:t>DO OBJETO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Contratação de empr</w:t>
      </w:r>
      <w:bookmarkStart w:id="2" w:name="_GoBack"/>
      <w:bookmarkEnd w:id="2"/>
      <w:r>
        <w:rPr>
          <w:rFonts w:hint="default" w:ascii="Arial" w:hAnsi="Arial" w:cs="Arial"/>
          <w:i w:val="0"/>
          <w:iCs w:val="0"/>
          <w:color w:val="auto"/>
          <w:sz w:val="21"/>
          <w:szCs w:val="21"/>
          <w:highlight w:val="none"/>
          <w:u w:val="none"/>
        </w:rPr>
        <w:t>esa especializada na prestação de serviços, de execução indireta, de forma continuada e com o emprego de mão de obra exclusiva, de manutenção predial, a serem executados nas dependências das unidades administrativas e acadêmicas vinculadas à Reitoria do IFPB, inclusive em outros imóveis que venham a ser futuramente ocupados pelas mesmas, conforme condições, quantidades e exigências estabelecidas neste instrumento: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eastAsia="Calibri" w:cs="Arial"/>
          <w:i w:val="0"/>
          <w:iCs w:val="0"/>
          <w:color w:val="auto"/>
          <w:sz w:val="21"/>
          <w:szCs w:val="21"/>
          <w:highlight w:val="none"/>
          <w:u w:val="none"/>
        </w:rPr>
        <w:t>Estimativas de consumo individualizadas, do órgão gerenciador e órgão(s) e entidade(s) participante(s) e não-participante(s):</w:t>
      </w:r>
    </w:p>
    <w:tbl>
      <w:tblPr>
        <w:tblStyle w:val="18"/>
        <w:tblW w:w="4999" w:type="pct"/>
        <w:tblInd w:w="0" w:type="dxa"/>
        <w:tblLayout w:type="fixed"/>
        <w:tblCellMar>
          <w:top w:w="0" w:type="dxa"/>
          <w:left w:w="70" w:type="dxa"/>
          <w:bottom w:w="0" w:type="dxa"/>
          <w:right w:w="70" w:type="dxa"/>
        </w:tblCellMar>
      </w:tblPr>
      <w:tblGrid>
        <w:gridCol w:w="536"/>
        <w:gridCol w:w="967"/>
        <w:gridCol w:w="3535"/>
        <w:gridCol w:w="931"/>
        <w:gridCol w:w="646"/>
        <w:gridCol w:w="1405"/>
        <w:gridCol w:w="9"/>
        <w:gridCol w:w="13"/>
        <w:gridCol w:w="1453"/>
      </w:tblGrid>
      <w:tr>
        <w:tblPrEx>
          <w:tblCellMar>
            <w:top w:w="0" w:type="dxa"/>
            <w:left w:w="70" w:type="dxa"/>
            <w:bottom w:w="0" w:type="dxa"/>
            <w:right w:w="70" w:type="dxa"/>
          </w:tblCellMar>
        </w:tblPrEx>
        <w:trPr>
          <w:trHeight w:val="255" w:hRule="atLeast"/>
        </w:trPr>
        <w:tc>
          <w:tcPr>
            <w:tcW w:w="5000" w:type="pct"/>
            <w:gridSpan w:val="9"/>
            <w:tcBorders>
              <w:top w:val="single" w:color="auto" w:sz="4" w:space="0"/>
              <w:left w:val="single" w:color="auto" w:sz="4" w:space="0"/>
              <w:bottom w:val="single" w:color="auto" w:sz="4" w:space="0"/>
              <w:right w:val="single" w:color="auto" w:sz="4" w:space="0"/>
            </w:tcBorders>
            <w:shd w:val="clear" w:color="000000" w:fill="808080"/>
            <w:noWrap/>
            <w:vAlign w:val="bottom"/>
          </w:tcPr>
          <w:p>
            <w:pPr>
              <w:spacing w:after="0"/>
              <w:jc w:val="center"/>
              <w:rPr>
                <w:rFonts w:hint="default" w:ascii="Arial" w:hAnsi="Arial" w:eastAsia="Times New Roman" w:cs="Arial"/>
                <w:b/>
                <w:bCs/>
                <w:caps/>
                <w:color w:val="FFFFFF"/>
                <w:spacing w:val="100"/>
                <w:sz w:val="18"/>
                <w:szCs w:val="18"/>
                <w:lang w:eastAsia="pt-BR"/>
              </w:rPr>
            </w:pPr>
          </w:p>
        </w:tc>
      </w:tr>
      <w:tr>
        <w:tblPrEx>
          <w:tblCellMar>
            <w:top w:w="0" w:type="dxa"/>
            <w:left w:w="70" w:type="dxa"/>
            <w:bottom w:w="0" w:type="dxa"/>
            <w:right w:w="70" w:type="dxa"/>
          </w:tblCellMar>
        </w:tblPrEx>
        <w:trPr>
          <w:trHeight w:val="475" w:hRule="atLeast"/>
        </w:trPr>
        <w:tc>
          <w:tcPr>
            <w:tcW w:w="5000" w:type="pct"/>
            <w:gridSpan w:val="9"/>
            <w:tcBorders>
              <w:top w:val="nil"/>
              <w:left w:val="nil"/>
              <w:bottom w:val="nil"/>
              <w:right w:val="nil"/>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b/>
                <w:bCs/>
                <w:caps/>
                <w:color w:val="000000"/>
                <w:spacing w:val="100"/>
                <w:sz w:val="18"/>
                <w:szCs w:val="18"/>
                <w:lang w:val="en-US" w:eastAsia="pt-BR"/>
              </w:rPr>
              <w:t>Ó</w:t>
            </w:r>
            <w:r>
              <w:rPr>
                <w:rFonts w:hint="default" w:ascii="Arial" w:hAnsi="Arial" w:eastAsia="Times New Roman" w:cs="Arial"/>
                <w:b/>
                <w:bCs/>
                <w:caps/>
                <w:color w:val="000000"/>
                <w:spacing w:val="100"/>
                <w:sz w:val="18"/>
                <w:szCs w:val="18"/>
                <w:lang w:eastAsia="pt-BR"/>
              </w:rPr>
              <w:t>RGÃO GERENCIADOR</w:t>
            </w:r>
          </w:p>
        </w:tc>
      </w:tr>
      <w:tr>
        <w:tblPrEx>
          <w:tblCellMar>
            <w:top w:w="0" w:type="dxa"/>
            <w:left w:w="70" w:type="dxa"/>
            <w:bottom w:w="0" w:type="dxa"/>
            <w:right w:w="70" w:type="dxa"/>
          </w:tblCellMar>
        </w:tblPrEx>
        <w:trPr>
          <w:trHeight w:val="255" w:hRule="atLeast"/>
        </w:trPr>
        <w:tc>
          <w:tcPr>
            <w:tcW w:w="5000" w:type="pct"/>
            <w:gridSpan w:val="9"/>
            <w:tcBorders>
              <w:top w:val="single" w:color="auto" w:sz="4" w:space="0"/>
              <w:left w:val="single" w:color="auto" w:sz="4" w:space="0"/>
              <w:bottom w:val="single" w:color="auto" w:sz="4" w:space="0"/>
              <w:right w:val="single" w:color="auto" w:sz="4" w:space="0"/>
            </w:tcBorders>
            <w:shd w:val="clear" w:color="000000" w:fill="757171"/>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val="en-US" w:eastAsia="pt-BR"/>
              </w:rPr>
              <w:t>UASG: 158138</w:t>
            </w:r>
            <w:r>
              <w:rPr>
                <w:rFonts w:hint="default" w:ascii="Arial" w:hAnsi="Arial" w:eastAsia="Times New Roman" w:cs="Arial"/>
                <w:b/>
                <w:bCs/>
                <w:color w:val="FFFFFF"/>
                <w:sz w:val="18"/>
                <w:szCs w:val="18"/>
                <w:lang w:eastAsia="pt-BR"/>
              </w:rPr>
              <w:t xml:space="preserve"> - IFPB</w:t>
            </w:r>
            <w:r>
              <w:rPr>
                <w:rFonts w:hint="default" w:ascii="Arial" w:hAnsi="Arial" w:eastAsia="Times New Roman" w:cs="Arial"/>
                <w:b/>
                <w:bCs/>
                <w:color w:val="FFFFFF"/>
                <w:sz w:val="18"/>
                <w:szCs w:val="18"/>
                <w:lang w:val="en-US" w:eastAsia="pt-BR"/>
              </w:rPr>
              <w:t xml:space="preserve"> - </w:t>
            </w:r>
            <w:r>
              <w:rPr>
                <w:rFonts w:hint="default" w:ascii="Arial" w:hAnsi="Arial" w:eastAsia="Times New Roman" w:cs="Arial"/>
                <w:b/>
                <w:bCs/>
                <w:color w:val="FFFFFF"/>
                <w:sz w:val="18"/>
                <w:szCs w:val="18"/>
                <w:lang w:eastAsia="pt-BR"/>
              </w:rPr>
              <w:t>Reitoria</w:t>
            </w:r>
          </w:p>
        </w:tc>
      </w:tr>
      <w:tr>
        <w:tblPrEx>
          <w:tblCellMar>
            <w:top w:w="0" w:type="dxa"/>
            <w:left w:w="70" w:type="dxa"/>
            <w:bottom w:w="0" w:type="dxa"/>
            <w:right w:w="70" w:type="dxa"/>
          </w:tblCellMar>
        </w:tblPrEx>
        <w:trPr>
          <w:trHeight w:val="255" w:hRule="atLeast"/>
        </w:trPr>
        <w:tc>
          <w:tcPr>
            <w:tcW w:w="5000" w:type="pct"/>
            <w:gridSpan w:val="9"/>
            <w:tcBorders>
              <w:top w:val="single" w:color="auto" w:sz="4" w:space="0"/>
              <w:left w:val="single" w:color="auto" w:sz="4" w:space="0"/>
              <w:bottom w:val="single" w:color="auto" w:sz="4" w:space="0"/>
              <w:right w:val="single" w:color="auto" w:sz="4" w:space="0"/>
            </w:tcBorders>
            <w:shd w:val="clear" w:color="000000" w:fill="757171"/>
            <w:vAlign w:val="center"/>
          </w:tcPr>
          <w:p>
            <w:pPr>
              <w:spacing w:after="0"/>
              <w:jc w:val="center"/>
              <w:rPr>
                <w:rFonts w:hint="default" w:ascii="Arial" w:hAnsi="Arial" w:eastAsia="Times New Roman" w:cs="Arial"/>
                <w:b/>
                <w:bCs/>
                <w:color w:val="FFFFFF"/>
                <w:sz w:val="18"/>
                <w:szCs w:val="18"/>
                <w:lang w:val="en-US" w:eastAsia="pt-BR"/>
              </w:rPr>
            </w:pPr>
            <w:r>
              <w:rPr>
                <w:rFonts w:hint="default" w:cs="Arial"/>
                <w:b/>
                <w:bCs/>
                <w:color w:val="FFFFFF"/>
                <w:sz w:val="18"/>
                <w:szCs w:val="18"/>
                <w:lang w:val="en-US" w:eastAsia="pt-BR"/>
              </w:rPr>
              <w:t>GRUPO I</w:t>
            </w:r>
          </w:p>
        </w:tc>
      </w:tr>
      <w:tr>
        <w:tblPrEx>
          <w:tblCellMar>
            <w:top w:w="0" w:type="dxa"/>
            <w:left w:w="70" w:type="dxa"/>
            <w:bottom w:w="0" w:type="dxa"/>
            <w:right w:w="70" w:type="dxa"/>
          </w:tblCellMar>
        </w:tblPrEx>
        <w:trPr>
          <w:trHeight w:val="90" w:hRule="atLeast"/>
        </w:trPr>
        <w:tc>
          <w:tcPr>
            <w:tcW w:w="282" w:type="pct"/>
            <w:tcBorders>
              <w:top w:val="nil"/>
              <w:left w:val="single" w:color="auto" w:sz="4" w:space="0"/>
              <w:bottom w:val="single" w:color="auto" w:sz="4" w:space="0"/>
              <w:right w:val="single" w:color="auto" w:sz="4" w:space="0"/>
            </w:tcBorders>
            <w:shd w:val="clear" w:color="000000" w:fill="AEAAAA"/>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Item</w:t>
            </w:r>
          </w:p>
        </w:tc>
        <w:tc>
          <w:tcPr>
            <w:tcW w:w="509"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CATSER</w:t>
            </w:r>
          </w:p>
        </w:tc>
        <w:tc>
          <w:tcPr>
            <w:tcW w:w="1861"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Descrição</w:t>
            </w:r>
          </w:p>
        </w:tc>
        <w:tc>
          <w:tcPr>
            <w:tcW w:w="490"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Unidade</w:t>
            </w:r>
          </w:p>
        </w:tc>
        <w:tc>
          <w:tcPr>
            <w:tcW w:w="340"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Qtde.</w:t>
            </w:r>
          </w:p>
        </w:tc>
        <w:tc>
          <w:tcPr>
            <w:tcW w:w="751" w:type="pct"/>
            <w:gridSpan w:val="3"/>
            <w:tcBorders>
              <w:top w:val="nil"/>
              <w:left w:val="nil"/>
              <w:bottom w:val="single" w:color="auto" w:sz="4" w:space="0"/>
              <w:right w:val="single" w:color="auto" w:sz="4" w:space="0"/>
            </w:tcBorders>
            <w:shd w:val="clear" w:color="000000" w:fill="AEAAAA"/>
            <w:noWrap/>
            <w:vAlign w:val="center"/>
          </w:tcPr>
          <w:p>
            <w:pPr>
              <w:spacing w:after="0"/>
              <w:jc w:val="center"/>
              <w:rPr>
                <w:rFonts w:hint="default" w:cs="Arial"/>
                <w:b/>
                <w:bCs/>
                <w:color w:val="auto"/>
                <w:sz w:val="18"/>
                <w:szCs w:val="18"/>
                <w:lang w:val="en-US" w:eastAsia="pt-BR"/>
              </w:rPr>
            </w:pPr>
            <w:r>
              <w:rPr>
                <w:rFonts w:hint="default" w:ascii="Arial" w:hAnsi="Arial" w:eastAsia="Times New Roman" w:cs="Arial"/>
                <w:b/>
                <w:bCs/>
                <w:color w:val="auto"/>
                <w:sz w:val="18"/>
                <w:szCs w:val="18"/>
                <w:lang w:eastAsia="pt-BR"/>
              </w:rPr>
              <w:t>Valor</w:t>
            </w:r>
            <w:r>
              <w:rPr>
                <w:rFonts w:hint="default" w:cs="Arial"/>
                <w:b/>
                <w:bCs/>
                <w:color w:val="auto"/>
                <w:sz w:val="18"/>
                <w:szCs w:val="18"/>
                <w:lang w:val="en-US" w:eastAsia="pt-BR"/>
              </w:rPr>
              <w:t xml:space="preserve"> </w:t>
            </w:r>
          </w:p>
          <w:p>
            <w:pPr>
              <w:spacing w:after="0"/>
              <w:jc w:val="center"/>
              <w:rPr>
                <w:rFonts w:hint="default" w:cs="Arial"/>
                <w:b/>
                <w:bCs/>
                <w:color w:val="auto"/>
                <w:sz w:val="18"/>
                <w:szCs w:val="18"/>
                <w:lang w:val="en-US" w:eastAsia="pt-BR"/>
              </w:rPr>
            </w:pPr>
            <w:r>
              <w:rPr>
                <w:rFonts w:hint="default" w:cs="Arial"/>
                <w:b/>
                <w:bCs/>
                <w:color w:val="auto"/>
                <w:sz w:val="18"/>
                <w:szCs w:val="18"/>
                <w:lang w:val="en-US" w:eastAsia="pt-BR"/>
              </w:rPr>
              <w:t>Unitário</w:t>
            </w:r>
          </w:p>
          <w:p>
            <w:pPr>
              <w:spacing w:after="0"/>
              <w:jc w:val="center"/>
              <w:rPr>
                <w:rFonts w:hint="default" w:ascii="Arial" w:hAnsi="Arial" w:eastAsia="Times New Roman" w:cs="Arial"/>
                <w:b/>
                <w:bCs/>
                <w:color w:val="auto"/>
                <w:sz w:val="18"/>
                <w:szCs w:val="18"/>
                <w:lang w:eastAsia="pt-BR"/>
              </w:rPr>
            </w:pPr>
            <w:r>
              <w:rPr>
                <w:rFonts w:hint="default" w:cs="Arial"/>
                <w:b/>
                <w:bCs/>
                <w:color w:val="auto"/>
                <w:sz w:val="18"/>
                <w:szCs w:val="18"/>
                <w:lang w:val="en-US" w:eastAsia="pt-BR"/>
              </w:rPr>
              <w:t>Máximo Aceitável</w:t>
            </w:r>
          </w:p>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(Mês)</w:t>
            </w:r>
          </w:p>
        </w:tc>
        <w:tc>
          <w:tcPr>
            <w:tcW w:w="765"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 xml:space="preserve">Valor </w:t>
            </w:r>
          </w:p>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 xml:space="preserve">Total </w:t>
            </w:r>
          </w:p>
          <w:p>
            <w:pPr>
              <w:spacing w:after="0"/>
              <w:jc w:val="center"/>
              <w:rPr>
                <w:rFonts w:hint="default" w:cs="Arial"/>
                <w:b/>
                <w:bCs/>
                <w:color w:val="auto"/>
                <w:sz w:val="18"/>
                <w:szCs w:val="18"/>
                <w:lang w:val="en-US" w:eastAsia="pt-BR"/>
              </w:rPr>
            </w:pPr>
            <w:r>
              <w:rPr>
                <w:rFonts w:hint="default" w:cs="Arial"/>
                <w:b/>
                <w:bCs/>
                <w:color w:val="auto"/>
                <w:sz w:val="18"/>
                <w:szCs w:val="18"/>
                <w:lang w:val="en-US" w:eastAsia="pt-BR"/>
              </w:rPr>
              <w:t>Máximo Aceitável</w:t>
            </w:r>
          </w:p>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(Ano)</w:t>
            </w:r>
          </w:p>
        </w:tc>
      </w:tr>
      <w:tr>
        <w:tblPrEx>
          <w:tblCellMar>
            <w:top w:w="0" w:type="dxa"/>
            <w:left w:w="70" w:type="dxa"/>
            <w:bottom w:w="0" w:type="dxa"/>
            <w:right w:w="70" w:type="dxa"/>
          </w:tblCellMar>
        </w:tblPrEx>
        <w:trPr>
          <w:trHeight w:val="90"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pStyle w:val="6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pt-BR" w:eastAsia="pt-BR"/>
              </w:rPr>
              <w:t>PEDREIRO - CBO 7152-10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pStyle w:val="65"/>
              <w:snapToGrid w:val="0"/>
              <w:spacing w:before="2" w:after="0"/>
              <w:ind w:left="150" w:leftChars="0" w:right="138" w:rightChars="0" w:firstLine="0" w:firstLineChars="0"/>
              <w:jc w:val="center"/>
              <w:rPr>
                <w:rFonts w:hint="default" w:ascii="Arial" w:hAnsi="Arial" w:eastAsia="Times New Roman" w:cs="Arial"/>
                <w:i w:val="0"/>
                <w:iCs/>
                <w:color w:val="000000"/>
                <w:sz w:val="18"/>
                <w:szCs w:val="18"/>
                <w:lang w:eastAsia="pt-BR"/>
              </w:rPr>
            </w:pPr>
            <w:r>
              <w:rPr>
                <w:rFonts w:hint="default" w:ascii="Arial" w:hAnsi="Arial" w:cs="Arial" w:eastAsiaTheme="minorHAnsi"/>
                <w:i w:val="0"/>
                <w:iCs/>
                <w:color w:val="auto"/>
                <w:sz w:val="18"/>
                <w:szCs w:val="18"/>
                <w:lang w:val="en-US" w:eastAsia="pt-BR" w:bidi="ar-SA"/>
              </w:rPr>
              <w:t>2</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R$ 4.460,81</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R$ 107.059,44</w:t>
            </w:r>
          </w:p>
        </w:tc>
      </w:tr>
      <w:tr>
        <w:tblPrEx>
          <w:tblCellMar>
            <w:top w:w="0" w:type="dxa"/>
            <w:left w:w="70" w:type="dxa"/>
            <w:bottom w:w="0" w:type="dxa"/>
            <w:right w:w="70" w:type="dxa"/>
          </w:tblCellMar>
        </w:tblPrEx>
        <w:trPr>
          <w:trHeight w:val="1125"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pStyle w:val="6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pt-BR" w:eastAsia="pt-BR"/>
              </w:rPr>
              <w:t>ELETRICISTA - CBO 7156-10,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pStyle w:val="65"/>
              <w:snapToGrid w:val="0"/>
              <w:spacing w:before="2" w:after="0"/>
              <w:ind w:left="150" w:leftChars="0" w:right="138" w:rightChars="0" w:firstLine="0" w:firstLineChars="0"/>
              <w:jc w:val="center"/>
              <w:rPr>
                <w:rFonts w:hint="default" w:ascii="Arial" w:hAnsi="Arial" w:eastAsia="Times New Roman" w:cs="Arial"/>
                <w:i w:val="0"/>
                <w:iCs/>
                <w:color w:val="000000"/>
                <w:sz w:val="18"/>
                <w:szCs w:val="18"/>
                <w:lang w:eastAsia="pt-BR"/>
              </w:rPr>
            </w:pPr>
            <w:r>
              <w:rPr>
                <w:rFonts w:hint="default" w:ascii="Arial" w:hAnsi="Arial" w:cs="Arial" w:eastAsiaTheme="minorHAnsi"/>
                <w:i w:val="0"/>
                <w:iCs/>
                <w:color w:val="auto"/>
                <w:sz w:val="18"/>
                <w:szCs w:val="18"/>
                <w:lang w:val="en-US" w:eastAsia="pt-BR" w:bidi="ar-SA"/>
              </w:rPr>
              <w:t>1</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R$ 5.429,64</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R$ 65.155,68</w:t>
            </w:r>
          </w:p>
        </w:tc>
      </w:tr>
      <w:tr>
        <w:tblPrEx>
          <w:tblCellMar>
            <w:top w:w="0" w:type="dxa"/>
            <w:left w:w="70" w:type="dxa"/>
            <w:bottom w:w="0" w:type="dxa"/>
            <w:right w:w="70" w:type="dxa"/>
          </w:tblCellMar>
        </w:tblPrEx>
        <w:trPr>
          <w:trHeight w:val="975"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pStyle w:val="6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PINTOR - CBO 7166-10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pStyle w:val="65"/>
              <w:snapToGrid w:val="0"/>
              <w:spacing w:before="2" w:after="0"/>
              <w:ind w:left="150" w:leftChars="0" w:right="138" w:rightChars="0" w:firstLine="0" w:firstLineChars="0"/>
              <w:jc w:val="center"/>
              <w:rPr>
                <w:rFonts w:hint="default" w:ascii="Arial" w:hAnsi="Arial" w:eastAsia="Times New Roman" w:cs="Arial"/>
                <w:i w:val="0"/>
                <w:iCs/>
                <w:color w:val="000000"/>
                <w:sz w:val="18"/>
                <w:szCs w:val="18"/>
                <w:lang w:eastAsia="pt-BR"/>
              </w:rPr>
            </w:pPr>
            <w:r>
              <w:rPr>
                <w:rFonts w:hint="default" w:ascii="Arial" w:hAnsi="Arial" w:cs="Arial" w:eastAsiaTheme="minorHAnsi"/>
                <w:i w:val="0"/>
                <w:iCs/>
                <w:color w:val="auto"/>
                <w:sz w:val="18"/>
                <w:szCs w:val="18"/>
                <w:lang w:val="pt-BR" w:eastAsia="pt-BR" w:bidi="ar-SA"/>
              </w:rPr>
              <w:t>1</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R$ 4.454,04</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R$ 53.448,48</w:t>
            </w:r>
          </w:p>
        </w:tc>
      </w:tr>
      <w:tr>
        <w:tblPrEx>
          <w:tblCellMar>
            <w:top w:w="0" w:type="dxa"/>
            <w:left w:w="70" w:type="dxa"/>
            <w:bottom w:w="0" w:type="dxa"/>
            <w:right w:w="70" w:type="dxa"/>
          </w:tblCellMar>
        </w:tblPrEx>
        <w:trPr>
          <w:trHeight w:val="1182"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4</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pStyle w:val="6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TÉCNICO MECÂNICO EM REFRIGERAÇÃO - CBO 7257-05</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pStyle w:val="65"/>
              <w:snapToGrid w:val="0"/>
              <w:spacing w:before="2" w:after="0"/>
              <w:ind w:left="150" w:leftChars="0" w:right="138" w:rightChars="0" w:firstLine="0" w:firstLineChars="0"/>
              <w:jc w:val="center"/>
              <w:rPr>
                <w:rFonts w:hint="default" w:ascii="Arial" w:hAnsi="Arial" w:eastAsia="Times New Roman" w:cs="Arial"/>
                <w:i w:val="0"/>
                <w:iCs/>
                <w:color w:val="000000"/>
                <w:sz w:val="18"/>
                <w:szCs w:val="18"/>
                <w:lang w:eastAsia="pt-BR"/>
              </w:rPr>
            </w:pPr>
            <w:r>
              <w:rPr>
                <w:rFonts w:hint="default" w:ascii="Arial" w:hAnsi="Arial" w:cs="Arial" w:eastAsiaTheme="minorHAnsi"/>
                <w:i w:val="0"/>
                <w:iCs/>
                <w:color w:val="auto"/>
                <w:sz w:val="18"/>
                <w:szCs w:val="18"/>
                <w:lang w:val="en-US" w:eastAsia="pt-BR" w:bidi="ar-SA"/>
              </w:rPr>
              <w:t>2</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R$ 4.459,93</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R$ 107.038,32</w:t>
            </w:r>
          </w:p>
        </w:tc>
      </w:tr>
      <w:tr>
        <w:tblPrEx>
          <w:tblCellMar>
            <w:top w:w="0" w:type="dxa"/>
            <w:left w:w="70" w:type="dxa"/>
            <w:bottom w:w="0" w:type="dxa"/>
            <w:right w:w="70" w:type="dxa"/>
          </w:tblCellMar>
        </w:tblPrEx>
        <w:trPr>
          <w:trHeight w:val="1050"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cs="Arial"/>
                <w:color w:val="000000"/>
                <w:sz w:val="18"/>
                <w:szCs w:val="18"/>
                <w:lang w:val="en-US" w:eastAsia="pt-BR"/>
              </w:rPr>
              <w:t>5</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pStyle w:val="6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AUXILIAR DE MANUTENÇÃO PREDIAL - CBO 5143-10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pStyle w:val="65"/>
              <w:snapToGrid w:val="0"/>
              <w:spacing w:before="2" w:after="0"/>
              <w:ind w:left="150" w:leftChars="0" w:right="138" w:rightChars="0" w:firstLine="0" w:firstLineChars="0"/>
              <w:jc w:val="center"/>
              <w:rPr>
                <w:rFonts w:hint="default" w:ascii="Arial" w:hAnsi="Arial" w:eastAsia="Times New Roman" w:cs="Arial"/>
                <w:i w:val="0"/>
                <w:iCs/>
                <w:color w:val="000000"/>
                <w:sz w:val="18"/>
                <w:szCs w:val="18"/>
                <w:lang w:eastAsia="pt-BR"/>
              </w:rPr>
            </w:pPr>
            <w:r>
              <w:rPr>
                <w:rFonts w:hint="default" w:ascii="Arial" w:hAnsi="Arial" w:cs="Arial" w:eastAsiaTheme="minorHAnsi"/>
                <w:i w:val="0"/>
                <w:iCs/>
                <w:color w:val="auto"/>
                <w:sz w:val="18"/>
                <w:szCs w:val="18"/>
                <w:lang w:val="en-US" w:eastAsia="pt-BR" w:bidi="ar-SA"/>
              </w:rPr>
              <w:t>2</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R$ 4.460,81</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R$ 107.059,44</w:t>
            </w:r>
          </w:p>
        </w:tc>
      </w:tr>
      <w:tr>
        <w:tblPrEx>
          <w:tblCellMar>
            <w:top w:w="0" w:type="dxa"/>
            <w:left w:w="70" w:type="dxa"/>
            <w:bottom w:w="0" w:type="dxa"/>
            <w:right w:w="70" w:type="dxa"/>
          </w:tblCellMar>
        </w:tblPrEx>
        <w:trPr>
          <w:trHeight w:val="900"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cs="Arial"/>
                <w:color w:val="000000"/>
                <w:sz w:val="18"/>
                <w:szCs w:val="18"/>
                <w:lang w:val="en-US" w:eastAsia="pt-BR"/>
              </w:rPr>
              <w:t>6</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pStyle w:val="6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JARDINEIRO - CBO 6220-10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pStyle w:val="65"/>
              <w:snapToGrid w:val="0"/>
              <w:spacing w:before="2" w:after="0"/>
              <w:ind w:left="150" w:leftChars="0" w:right="138" w:rightChars="0" w:firstLine="0" w:firstLineChars="0"/>
              <w:jc w:val="center"/>
              <w:rPr>
                <w:rFonts w:hint="default" w:ascii="Arial" w:hAnsi="Arial" w:eastAsia="Times New Roman" w:cs="Arial"/>
                <w:i w:val="0"/>
                <w:iCs/>
                <w:color w:val="000000"/>
                <w:sz w:val="18"/>
                <w:szCs w:val="18"/>
                <w:lang w:eastAsia="pt-BR"/>
              </w:rPr>
            </w:pPr>
            <w:r>
              <w:rPr>
                <w:rFonts w:hint="default" w:ascii="Arial" w:hAnsi="Arial" w:cs="Arial" w:eastAsiaTheme="minorHAnsi"/>
                <w:i w:val="0"/>
                <w:iCs/>
                <w:color w:val="auto"/>
                <w:sz w:val="18"/>
                <w:szCs w:val="18"/>
                <w:lang w:val="en-US" w:eastAsia="pt-BR" w:bidi="ar-SA"/>
              </w:rPr>
              <w:t>1</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R$ 3.574,59</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R$ 42.895,08</w:t>
            </w:r>
          </w:p>
        </w:tc>
      </w:tr>
      <w:tr>
        <w:tblPrEx>
          <w:tblCellMar>
            <w:top w:w="0" w:type="dxa"/>
            <w:left w:w="70" w:type="dxa"/>
            <w:bottom w:w="0" w:type="dxa"/>
            <w:right w:w="70" w:type="dxa"/>
          </w:tblCellMar>
        </w:tblPrEx>
        <w:trPr>
          <w:trHeight w:val="1062"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cs="Arial"/>
                <w:color w:val="000000"/>
                <w:sz w:val="18"/>
                <w:szCs w:val="18"/>
                <w:lang w:val="en-US" w:eastAsia="pt-BR"/>
              </w:rPr>
              <w:t>7</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pStyle w:val="6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AJUDANTE DE CARGA E DESCARGA DE MERCADORIA - CBO 7832-25</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pStyle w:val="65"/>
              <w:snapToGrid w:val="0"/>
              <w:spacing w:before="2" w:after="0"/>
              <w:ind w:left="150" w:leftChars="0" w:right="138" w:rightChars="0" w:firstLine="0" w:firstLineChars="0"/>
              <w:jc w:val="center"/>
              <w:rPr>
                <w:rFonts w:hint="default" w:ascii="Arial" w:hAnsi="Arial" w:eastAsia="Times New Roman" w:cs="Arial"/>
                <w:i w:val="0"/>
                <w:iCs/>
                <w:color w:val="000000"/>
                <w:sz w:val="18"/>
                <w:szCs w:val="18"/>
                <w:lang w:eastAsia="pt-BR"/>
              </w:rPr>
            </w:pPr>
            <w:r>
              <w:rPr>
                <w:rFonts w:hint="default" w:ascii="Arial" w:hAnsi="Arial" w:cs="Arial" w:eastAsiaTheme="minorHAnsi"/>
                <w:i w:val="0"/>
                <w:iCs/>
                <w:color w:val="auto"/>
                <w:sz w:val="18"/>
                <w:szCs w:val="18"/>
                <w:lang w:val="en-US" w:eastAsia="pt-BR" w:bidi="ar-SA"/>
              </w:rPr>
              <w:t>2</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R$ 3.519,23</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R$ 84.461,52</w:t>
            </w:r>
          </w:p>
        </w:tc>
      </w:tr>
      <w:tr>
        <w:tblPrEx>
          <w:tblCellMar>
            <w:top w:w="0" w:type="dxa"/>
            <w:left w:w="70" w:type="dxa"/>
            <w:bottom w:w="0" w:type="dxa"/>
            <w:right w:w="70" w:type="dxa"/>
          </w:tblCellMar>
        </w:tblPrEx>
        <w:trPr>
          <w:trHeight w:val="255" w:hRule="atLeast"/>
        </w:trPr>
        <w:tc>
          <w:tcPr>
            <w:tcW w:w="4234" w:type="pct"/>
            <w:gridSpan w:val="8"/>
            <w:tcBorders>
              <w:top w:val="single" w:color="auto" w:sz="4" w:space="0"/>
              <w:left w:val="single" w:color="auto" w:sz="4" w:space="0"/>
              <w:bottom w:val="single" w:color="auto" w:sz="4" w:space="0"/>
              <w:right w:val="nil"/>
            </w:tcBorders>
            <w:shd w:val="clear" w:color="000000" w:fill="AEAAAA"/>
            <w:noWrap/>
            <w:vAlign w:val="center"/>
          </w:tcPr>
          <w:p>
            <w:pPr>
              <w:spacing w:after="0"/>
              <w:jc w:val="center"/>
              <w:rPr>
                <w:rFonts w:hint="default" w:ascii="Arial" w:hAnsi="Arial" w:eastAsia="Times New Roman" w:cs="Arial"/>
                <w:b/>
                <w:bCs/>
                <w:color w:val="auto"/>
                <w:sz w:val="18"/>
                <w:szCs w:val="18"/>
                <w:lang w:val="en-US" w:eastAsia="pt-BR"/>
              </w:rPr>
            </w:pPr>
            <w:r>
              <w:rPr>
                <w:rFonts w:hint="default" w:ascii="Arial" w:hAnsi="Arial" w:eastAsia="Times New Roman" w:cs="Arial"/>
                <w:b/>
                <w:bCs/>
                <w:color w:val="auto"/>
                <w:sz w:val="18"/>
                <w:szCs w:val="18"/>
                <w:lang w:eastAsia="pt-BR"/>
              </w:rPr>
              <w:t>VALOR TOTAL</w:t>
            </w:r>
            <w:r>
              <w:rPr>
                <w:rFonts w:hint="default" w:cs="Arial"/>
                <w:b/>
                <w:bCs/>
                <w:color w:val="auto"/>
                <w:sz w:val="18"/>
                <w:szCs w:val="18"/>
                <w:lang w:val="en-US" w:eastAsia="pt-BR"/>
              </w:rPr>
              <w:t xml:space="preserve"> DO GRUPO</w:t>
            </w:r>
          </w:p>
        </w:tc>
        <w:tc>
          <w:tcPr>
            <w:tcW w:w="765" w:type="pct"/>
            <w:tcBorders>
              <w:top w:val="nil"/>
              <w:left w:val="single" w:color="auto" w:sz="4" w:space="0"/>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val="en-US" w:eastAsia="pt-BR"/>
              </w:rPr>
            </w:pPr>
            <w:r>
              <w:rPr>
                <w:rFonts w:hint="default" w:ascii="Arial" w:hAnsi="Arial" w:eastAsia="Times New Roman" w:cs="Arial"/>
                <w:b/>
                <w:bCs/>
                <w:color w:val="auto"/>
                <w:sz w:val="18"/>
                <w:szCs w:val="18"/>
                <w:lang w:eastAsia="pt-BR"/>
              </w:rPr>
              <w:t>R$</w:t>
            </w:r>
            <w:r>
              <w:rPr>
                <w:rFonts w:hint="default" w:cs="Arial"/>
                <w:b/>
                <w:bCs/>
                <w:color w:val="auto"/>
                <w:sz w:val="18"/>
                <w:szCs w:val="18"/>
                <w:lang w:val="en-US" w:eastAsia="pt-BR"/>
              </w:rPr>
              <w:t xml:space="preserve"> 567.117,96</w:t>
            </w:r>
          </w:p>
        </w:tc>
      </w:tr>
      <w:tr>
        <w:tblPrEx>
          <w:tblCellMar>
            <w:top w:w="0" w:type="dxa"/>
            <w:left w:w="70" w:type="dxa"/>
            <w:bottom w:w="0" w:type="dxa"/>
            <w:right w:w="70" w:type="dxa"/>
          </w:tblCellMar>
        </w:tblPrEx>
        <w:trPr>
          <w:trHeight w:val="561"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b/>
                <w:bCs/>
                <w:color w:val="000000"/>
                <w:sz w:val="18"/>
                <w:szCs w:val="18"/>
                <w:lang w:eastAsia="pt-BR"/>
              </w:rPr>
            </w:pPr>
            <w:r>
              <w:rPr>
                <w:rFonts w:hint="default" w:ascii="Arial" w:hAnsi="Arial" w:eastAsia="Times New Roman" w:cs="Arial"/>
                <w:b/>
                <w:bCs/>
                <w:caps/>
                <w:color w:val="000000"/>
                <w:spacing w:val="100"/>
                <w:sz w:val="18"/>
                <w:szCs w:val="18"/>
                <w:lang w:eastAsia="pt-BR"/>
              </w:rPr>
              <w:t>ÓRGÃOS PARTICIPANTES</w:t>
            </w:r>
            <w:r>
              <w:rPr>
                <w:rFonts w:hint="default" w:ascii="Arial" w:hAnsi="Arial" w:eastAsia="Times New Roman" w:cs="Arial"/>
                <w:b/>
                <w:bCs/>
                <w:color w:val="000000"/>
                <w:sz w:val="18"/>
                <w:szCs w:val="18"/>
                <w:lang w:eastAsia="pt-BR"/>
              </w:rPr>
              <w:t> </w:t>
            </w:r>
          </w:p>
        </w:tc>
      </w:tr>
      <w:tr>
        <w:tblPrEx>
          <w:tblCellMar>
            <w:top w:w="0" w:type="dxa"/>
            <w:left w:w="70" w:type="dxa"/>
            <w:bottom w:w="0" w:type="dxa"/>
            <w:right w:w="70" w:type="dxa"/>
          </w:tblCellMar>
        </w:tblPrEx>
        <w:trPr>
          <w:trHeight w:val="255" w:hRule="atLeast"/>
        </w:trPr>
        <w:tc>
          <w:tcPr>
            <w:tcW w:w="5000" w:type="pct"/>
            <w:gridSpan w:val="9"/>
            <w:tcBorders>
              <w:top w:val="single" w:color="auto" w:sz="4" w:space="0"/>
              <w:left w:val="single" w:color="auto" w:sz="4" w:space="0"/>
              <w:bottom w:val="single" w:color="auto" w:sz="4" w:space="0"/>
              <w:right w:val="single" w:color="auto" w:sz="4" w:space="0"/>
            </w:tcBorders>
            <w:shd w:val="clear" w:color="000000" w:fill="757171"/>
            <w:noWrap/>
            <w:vAlign w:val="center"/>
          </w:tcPr>
          <w:p>
            <w:pPr>
              <w:spacing w:after="0"/>
              <w:jc w:val="center"/>
              <w:rPr>
                <w:rFonts w:hint="default" w:ascii="Arial" w:hAnsi="Arial" w:eastAsia="Times New Roman" w:cs="Arial"/>
                <w:b/>
                <w:bCs/>
                <w:color w:val="FFFFFF"/>
                <w:sz w:val="18"/>
                <w:szCs w:val="18"/>
                <w:lang w:eastAsia="pt-BR"/>
              </w:rPr>
            </w:pPr>
            <w:r>
              <w:rPr>
                <w:rFonts w:hint="default" w:ascii="Arial" w:hAnsi="Arial" w:eastAsia="Times New Roman" w:cs="Arial"/>
                <w:b/>
                <w:bCs/>
                <w:color w:val="FFFFFF"/>
                <w:sz w:val="18"/>
                <w:szCs w:val="18"/>
                <w:lang w:val="en-US" w:eastAsia="pt-BR"/>
              </w:rPr>
              <w:t xml:space="preserve">UASG: </w:t>
            </w:r>
            <w:r>
              <w:rPr>
                <w:rFonts w:hint="default" w:cs="Arial"/>
                <w:b/>
                <w:bCs/>
                <w:color w:val="FFFFFF"/>
                <w:sz w:val="18"/>
                <w:szCs w:val="18"/>
                <w:lang w:val="en-US" w:eastAsia="pt-BR"/>
              </w:rPr>
              <w:t>155894</w:t>
            </w:r>
            <w:r>
              <w:rPr>
                <w:rFonts w:hint="default" w:ascii="Arial" w:hAnsi="Arial" w:eastAsia="Times New Roman" w:cs="Arial"/>
                <w:b/>
                <w:bCs/>
                <w:color w:val="FFFFFF"/>
                <w:sz w:val="18"/>
                <w:szCs w:val="18"/>
                <w:lang w:eastAsia="pt-BR"/>
              </w:rPr>
              <w:t xml:space="preserve"> - IFPB</w:t>
            </w:r>
            <w:r>
              <w:rPr>
                <w:rFonts w:hint="default" w:ascii="Arial" w:hAnsi="Arial" w:eastAsia="Times New Roman" w:cs="Arial"/>
                <w:b/>
                <w:bCs/>
                <w:color w:val="FFFFFF"/>
                <w:sz w:val="18"/>
                <w:szCs w:val="18"/>
                <w:lang w:val="en-US" w:eastAsia="pt-BR"/>
              </w:rPr>
              <w:t xml:space="preserve"> - </w:t>
            </w:r>
            <w:r>
              <w:rPr>
                <w:rFonts w:hint="default" w:ascii="Arial" w:hAnsi="Arial" w:eastAsia="Times New Roman" w:cs="Arial"/>
                <w:b/>
                <w:bCs/>
                <w:color w:val="FFFFFF"/>
                <w:sz w:val="18"/>
                <w:szCs w:val="18"/>
                <w:lang w:eastAsia="pt-BR"/>
              </w:rPr>
              <w:t xml:space="preserve">Campus </w:t>
            </w:r>
            <w:r>
              <w:rPr>
                <w:rFonts w:hint="default" w:cs="Arial"/>
                <w:b/>
                <w:bCs/>
                <w:color w:val="FFFFFF"/>
                <w:sz w:val="18"/>
                <w:szCs w:val="18"/>
                <w:lang w:val="en-US" w:eastAsia="pt-BR"/>
              </w:rPr>
              <w:t>Itabaiana</w:t>
            </w:r>
            <w:r>
              <w:rPr>
                <w:rFonts w:hint="default" w:ascii="Arial" w:hAnsi="Arial" w:eastAsia="Times New Roman" w:cs="Arial"/>
                <w:b/>
                <w:bCs/>
                <w:color w:val="FFFFFF"/>
                <w:sz w:val="18"/>
                <w:szCs w:val="18"/>
                <w:lang w:eastAsia="pt-BR"/>
              </w:rPr>
              <w:t xml:space="preserve">         </w:t>
            </w:r>
          </w:p>
        </w:tc>
      </w:tr>
      <w:tr>
        <w:tblPrEx>
          <w:tblCellMar>
            <w:top w:w="0" w:type="dxa"/>
            <w:left w:w="70" w:type="dxa"/>
            <w:bottom w:w="0" w:type="dxa"/>
            <w:right w:w="70" w:type="dxa"/>
          </w:tblCellMar>
        </w:tblPrEx>
        <w:trPr>
          <w:trHeight w:val="255" w:hRule="atLeast"/>
        </w:trPr>
        <w:tc>
          <w:tcPr>
            <w:tcW w:w="5000" w:type="pct"/>
            <w:gridSpan w:val="9"/>
            <w:tcBorders>
              <w:top w:val="single" w:color="auto" w:sz="4" w:space="0"/>
              <w:left w:val="single" w:color="auto" w:sz="4" w:space="0"/>
              <w:bottom w:val="single" w:color="auto" w:sz="4" w:space="0"/>
              <w:right w:val="single" w:color="auto" w:sz="4" w:space="0"/>
            </w:tcBorders>
            <w:shd w:val="clear" w:color="000000" w:fill="757171"/>
            <w:noWrap/>
            <w:vAlign w:val="center"/>
          </w:tcPr>
          <w:p>
            <w:pPr>
              <w:spacing w:after="0"/>
              <w:jc w:val="center"/>
              <w:rPr>
                <w:rFonts w:hint="default" w:ascii="Arial" w:hAnsi="Arial" w:eastAsia="Times New Roman" w:cs="Arial"/>
                <w:b/>
                <w:bCs/>
                <w:color w:val="FFFFFF"/>
                <w:sz w:val="18"/>
                <w:szCs w:val="18"/>
                <w:lang w:val="en-US" w:eastAsia="pt-BR"/>
              </w:rPr>
            </w:pPr>
            <w:r>
              <w:rPr>
                <w:rFonts w:hint="default" w:cs="Arial"/>
                <w:b/>
                <w:bCs/>
                <w:color w:val="FFFFFF"/>
                <w:sz w:val="18"/>
                <w:szCs w:val="18"/>
                <w:lang w:val="en-US" w:eastAsia="pt-BR"/>
              </w:rPr>
              <w:t>GRUPO II</w:t>
            </w:r>
          </w:p>
        </w:tc>
      </w:tr>
      <w:tr>
        <w:tblPrEx>
          <w:tblCellMar>
            <w:top w:w="0" w:type="dxa"/>
            <w:left w:w="70" w:type="dxa"/>
            <w:bottom w:w="0" w:type="dxa"/>
            <w:right w:w="70" w:type="dxa"/>
          </w:tblCellMar>
        </w:tblPrEx>
        <w:trPr>
          <w:trHeight w:val="138" w:hRule="atLeast"/>
        </w:trPr>
        <w:tc>
          <w:tcPr>
            <w:tcW w:w="282" w:type="pct"/>
            <w:tcBorders>
              <w:top w:val="nil"/>
              <w:left w:val="single" w:color="auto" w:sz="4" w:space="0"/>
              <w:bottom w:val="single" w:color="auto" w:sz="4" w:space="0"/>
              <w:right w:val="single" w:color="auto" w:sz="4" w:space="0"/>
            </w:tcBorders>
            <w:shd w:val="clear" w:color="000000" w:fill="AEAAAA"/>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Item</w:t>
            </w:r>
          </w:p>
        </w:tc>
        <w:tc>
          <w:tcPr>
            <w:tcW w:w="509"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CATSER</w:t>
            </w:r>
          </w:p>
        </w:tc>
        <w:tc>
          <w:tcPr>
            <w:tcW w:w="1861" w:type="pct"/>
            <w:tcBorders>
              <w:top w:val="single" w:color="auto" w:sz="4" w:space="0"/>
              <w:left w:val="single" w:color="auto" w:sz="4" w:space="0"/>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Descrição</w:t>
            </w:r>
          </w:p>
        </w:tc>
        <w:tc>
          <w:tcPr>
            <w:tcW w:w="490"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Unidade</w:t>
            </w:r>
          </w:p>
        </w:tc>
        <w:tc>
          <w:tcPr>
            <w:tcW w:w="340"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Qtde.</w:t>
            </w:r>
          </w:p>
        </w:tc>
        <w:tc>
          <w:tcPr>
            <w:tcW w:w="751" w:type="pct"/>
            <w:gridSpan w:val="3"/>
            <w:tcBorders>
              <w:top w:val="nil"/>
              <w:left w:val="nil"/>
              <w:bottom w:val="single" w:color="auto" w:sz="4" w:space="0"/>
              <w:right w:val="single" w:color="auto" w:sz="4" w:space="0"/>
            </w:tcBorders>
            <w:shd w:val="clear" w:color="000000" w:fill="AEAAAA"/>
            <w:noWrap/>
            <w:vAlign w:val="center"/>
          </w:tcPr>
          <w:p>
            <w:pPr>
              <w:spacing w:after="0"/>
              <w:jc w:val="center"/>
              <w:rPr>
                <w:rFonts w:hint="default" w:cs="Arial"/>
                <w:b/>
                <w:bCs/>
                <w:color w:val="auto"/>
                <w:sz w:val="18"/>
                <w:szCs w:val="18"/>
                <w:lang w:val="en-US" w:eastAsia="pt-BR"/>
              </w:rPr>
            </w:pPr>
            <w:r>
              <w:rPr>
                <w:rFonts w:hint="default" w:ascii="Arial" w:hAnsi="Arial" w:eastAsia="Times New Roman" w:cs="Arial"/>
                <w:b/>
                <w:bCs/>
                <w:color w:val="auto"/>
                <w:sz w:val="18"/>
                <w:szCs w:val="18"/>
                <w:lang w:eastAsia="pt-BR"/>
              </w:rPr>
              <w:t>Valor</w:t>
            </w:r>
            <w:r>
              <w:rPr>
                <w:rFonts w:hint="default" w:cs="Arial"/>
                <w:b/>
                <w:bCs/>
                <w:color w:val="auto"/>
                <w:sz w:val="18"/>
                <w:szCs w:val="18"/>
                <w:lang w:val="en-US" w:eastAsia="pt-BR"/>
              </w:rPr>
              <w:t xml:space="preserve"> </w:t>
            </w:r>
          </w:p>
          <w:p>
            <w:pPr>
              <w:spacing w:after="0"/>
              <w:jc w:val="center"/>
              <w:rPr>
                <w:rFonts w:hint="default" w:cs="Arial"/>
                <w:b/>
                <w:bCs/>
                <w:color w:val="auto"/>
                <w:sz w:val="18"/>
                <w:szCs w:val="18"/>
                <w:lang w:val="en-US" w:eastAsia="pt-BR"/>
              </w:rPr>
            </w:pPr>
            <w:r>
              <w:rPr>
                <w:rFonts w:hint="default" w:cs="Arial"/>
                <w:b/>
                <w:bCs/>
                <w:color w:val="auto"/>
                <w:sz w:val="18"/>
                <w:szCs w:val="18"/>
                <w:lang w:val="en-US" w:eastAsia="pt-BR"/>
              </w:rPr>
              <w:t>Unitário</w:t>
            </w:r>
          </w:p>
          <w:p>
            <w:pPr>
              <w:spacing w:after="0"/>
              <w:jc w:val="center"/>
              <w:rPr>
                <w:rFonts w:hint="default" w:ascii="Arial" w:hAnsi="Arial" w:eastAsia="Times New Roman" w:cs="Arial"/>
                <w:b/>
                <w:bCs/>
                <w:color w:val="auto"/>
                <w:sz w:val="18"/>
                <w:szCs w:val="18"/>
                <w:lang w:eastAsia="pt-BR"/>
              </w:rPr>
            </w:pPr>
            <w:r>
              <w:rPr>
                <w:rFonts w:hint="default" w:cs="Arial"/>
                <w:b/>
                <w:bCs/>
                <w:color w:val="auto"/>
                <w:sz w:val="18"/>
                <w:szCs w:val="18"/>
                <w:lang w:val="en-US" w:eastAsia="pt-BR"/>
              </w:rPr>
              <w:t>Máximo Aceitável</w:t>
            </w:r>
          </w:p>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(Mês)</w:t>
            </w:r>
          </w:p>
        </w:tc>
        <w:tc>
          <w:tcPr>
            <w:tcW w:w="765"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 xml:space="preserve">Valor </w:t>
            </w:r>
          </w:p>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 xml:space="preserve">Total </w:t>
            </w:r>
          </w:p>
          <w:p>
            <w:pPr>
              <w:spacing w:after="0"/>
              <w:jc w:val="center"/>
              <w:rPr>
                <w:rFonts w:hint="default" w:cs="Arial"/>
                <w:b/>
                <w:bCs/>
                <w:color w:val="auto"/>
                <w:sz w:val="18"/>
                <w:szCs w:val="18"/>
                <w:lang w:val="en-US" w:eastAsia="pt-BR"/>
              </w:rPr>
            </w:pPr>
            <w:r>
              <w:rPr>
                <w:rFonts w:hint="default" w:cs="Arial"/>
                <w:b/>
                <w:bCs/>
                <w:color w:val="auto"/>
                <w:sz w:val="18"/>
                <w:szCs w:val="18"/>
                <w:lang w:val="en-US" w:eastAsia="pt-BR"/>
              </w:rPr>
              <w:t>Máximo Aceitável</w:t>
            </w:r>
          </w:p>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(Ano)</w:t>
            </w:r>
          </w:p>
        </w:tc>
      </w:tr>
      <w:tr>
        <w:tblPrEx>
          <w:tblCellMar>
            <w:top w:w="0" w:type="dxa"/>
            <w:left w:w="70" w:type="dxa"/>
            <w:bottom w:w="0" w:type="dxa"/>
            <w:right w:w="70" w:type="dxa"/>
          </w:tblCellMar>
        </w:tblPrEx>
        <w:trPr>
          <w:trHeight w:val="299"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8</w:t>
            </w:r>
          </w:p>
        </w:tc>
        <w:tc>
          <w:tcPr>
            <w:tcW w:w="509"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tcBorders>
              <w:top w:val="single" w:color="auto" w:sz="4" w:space="0"/>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AUXILIAR DE MANUTENÇÃO PREDIAL - CBO 5143-10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1</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R$</w:t>
            </w:r>
            <w:r>
              <w:rPr>
                <w:rFonts w:hint="default" w:cs="Arial"/>
                <w:color w:val="000000"/>
                <w:sz w:val="18"/>
                <w:szCs w:val="18"/>
                <w:lang w:val="en-US" w:eastAsia="pt-BR"/>
              </w:rPr>
              <w:t xml:space="preserve"> 4.121,83</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R$</w:t>
            </w:r>
            <w:r>
              <w:rPr>
                <w:rFonts w:hint="default" w:cs="Arial"/>
                <w:color w:val="000000"/>
                <w:sz w:val="18"/>
                <w:szCs w:val="18"/>
                <w:lang w:val="en-US" w:eastAsia="pt-BR"/>
              </w:rPr>
              <w:t xml:space="preserve"> 49.461,96</w:t>
            </w:r>
          </w:p>
        </w:tc>
      </w:tr>
      <w:tr>
        <w:tblPrEx>
          <w:tblCellMar>
            <w:top w:w="0" w:type="dxa"/>
            <w:left w:w="70" w:type="dxa"/>
            <w:bottom w:w="0" w:type="dxa"/>
            <w:right w:w="70" w:type="dxa"/>
          </w:tblCellMar>
        </w:tblPrEx>
        <w:trPr>
          <w:trHeight w:val="299"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cs="Arial"/>
                <w:color w:val="000000"/>
                <w:sz w:val="18"/>
                <w:szCs w:val="18"/>
                <w:lang w:val="en-US" w:eastAsia="pt-BR"/>
              </w:rPr>
            </w:pPr>
            <w:r>
              <w:rPr>
                <w:rFonts w:hint="default" w:cs="Arial"/>
                <w:color w:val="000000"/>
                <w:sz w:val="18"/>
                <w:szCs w:val="18"/>
                <w:lang w:val="en-US" w:eastAsia="pt-BR"/>
              </w:rPr>
              <w:t>9</w:t>
            </w:r>
          </w:p>
        </w:tc>
        <w:tc>
          <w:tcPr>
            <w:tcW w:w="509"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cs="Arial"/>
                <w:color w:val="000000"/>
                <w:sz w:val="18"/>
                <w:szCs w:val="18"/>
                <w:lang w:val="en-US"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val="en-US"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JARDINEIRO - CBO 6220-10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1</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R$</w:t>
            </w:r>
            <w:r>
              <w:rPr>
                <w:rFonts w:hint="default" w:cs="Arial"/>
                <w:color w:val="000000"/>
                <w:sz w:val="18"/>
                <w:szCs w:val="18"/>
                <w:lang w:val="en-US" w:eastAsia="pt-BR"/>
              </w:rPr>
              <w:t xml:space="preserve"> 3.205,83</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R$</w:t>
            </w:r>
            <w:r>
              <w:rPr>
                <w:rFonts w:hint="default" w:cs="Arial"/>
                <w:color w:val="000000"/>
                <w:sz w:val="18"/>
                <w:szCs w:val="18"/>
                <w:lang w:val="en-US" w:eastAsia="pt-BR"/>
              </w:rPr>
              <w:t xml:space="preserve"> 38.469,96</w:t>
            </w:r>
          </w:p>
        </w:tc>
      </w:tr>
      <w:tr>
        <w:tblPrEx>
          <w:tblCellMar>
            <w:top w:w="0" w:type="dxa"/>
            <w:left w:w="70" w:type="dxa"/>
            <w:bottom w:w="0" w:type="dxa"/>
            <w:right w:w="70" w:type="dxa"/>
          </w:tblCellMar>
        </w:tblPrEx>
        <w:trPr>
          <w:trHeight w:val="255" w:hRule="atLeast"/>
        </w:trPr>
        <w:tc>
          <w:tcPr>
            <w:tcW w:w="4234" w:type="pct"/>
            <w:gridSpan w:val="8"/>
            <w:tcBorders>
              <w:top w:val="single" w:color="auto" w:sz="4" w:space="0"/>
              <w:left w:val="single" w:color="auto" w:sz="4" w:space="0"/>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VALOR TOTAL</w:t>
            </w:r>
            <w:r>
              <w:rPr>
                <w:rFonts w:hint="default" w:cs="Arial"/>
                <w:b/>
                <w:bCs/>
                <w:color w:val="auto"/>
                <w:sz w:val="18"/>
                <w:szCs w:val="18"/>
                <w:lang w:val="en-US" w:eastAsia="pt-BR"/>
              </w:rPr>
              <w:t xml:space="preserve"> DO GRUPO</w:t>
            </w:r>
          </w:p>
        </w:tc>
        <w:tc>
          <w:tcPr>
            <w:tcW w:w="765" w:type="pct"/>
            <w:tcBorders>
              <w:top w:val="single" w:color="auto" w:sz="4" w:space="0"/>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val="en-US" w:eastAsia="pt-BR"/>
              </w:rPr>
            </w:pPr>
            <w:r>
              <w:rPr>
                <w:rFonts w:hint="default" w:ascii="Arial" w:hAnsi="Arial" w:eastAsia="Times New Roman" w:cs="Arial"/>
                <w:b/>
                <w:bCs/>
                <w:color w:val="auto"/>
                <w:sz w:val="18"/>
                <w:szCs w:val="18"/>
                <w:lang w:eastAsia="pt-BR"/>
              </w:rPr>
              <w:t>R$</w:t>
            </w:r>
            <w:r>
              <w:rPr>
                <w:rFonts w:hint="default" w:cs="Arial"/>
                <w:b/>
                <w:bCs/>
                <w:color w:val="auto"/>
                <w:sz w:val="18"/>
                <w:szCs w:val="18"/>
                <w:lang w:val="en-US" w:eastAsia="pt-BR"/>
              </w:rPr>
              <w:t xml:space="preserve"> 87.931,92</w:t>
            </w:r>
          </w:p>
        </w:tc>
      </w:tr>
      <w:tr>
        <w:tblPrEx>
          <w:tblCellMar>
            <w:top w:w="0" w:type="dxa"/>
            <w:left w:w="70" w:type="dxa"/>
            <w:bottom w:w="0" w:type="dxa"/>
            <w:right w:w="70" w:type="dxa"/>
          </w:tblCellMar>
        </w:tblPrEx>
        <w:trPr>
          <w:trHeight w:val="379"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 </w:t>
            </w:r>
          </w:p>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p>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 </w:t>
            </w:r>
          </w:p>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 </w:t>
            </w:r>
          </w:p>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 </w:t>
            </w:r>
          </w:p>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 </w:t>
            </w:r>
          </w:p>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 </w:t>
            </w:r>
          </w:p>
        </w:tc>
      </w:tr>
      <w:tr>
        <w:tblPrEx>
          <w:tblCellMar>
            <w:top w:w="0" w:type="dxa"/>
            <w:left w:w="70" w:type="dxa"/>
            <w:bottom w:w="0" w:type="dxa"/>
            <w:right w:w="70" w:type="dxa"/>
          </w:tblCellMar>
        </w:tblPrEx>
        <w:trPr>
          <w:trHeight w:val="255" w:hRule="atLeast"/>
        </w:trPr>
        <w:tc>
          <w:tcPr>
            <w:tcW w:w="5000" w:type="pct"/>
            <w:gridSpan w:val="9"/>
            <w:tcBorders>
              <w:top w:val="single" w:color="auto" w:sz="4" w:space="0"/>
              <w:left w:val="single" w:color="auto" w:sz="4" w:space="0"/>
              <w:bottom w:val="single" w:color="auto" w:sz="4" w:space="0"/>
              <w:right w:val="single" w:color="auto" w:sz="4" w:space="0"/>
            </w:tcBorders>
            <w:shd w:val="clear" w:color="000000" w:fill="757171"/>
            <w:noWrap/>
            <w:vAlign w:val="center"/>
          </w:tcPr>
          <w:p>
            <w:pPr>
              <w:spacing w:after="0"/>
              <w:jc w:val="center"/>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UASG: 15</w:t>
            </w:r>
            <w:r>
              <w:rPr>
                <w:rFonts w:hint="default" w:cs="Arial"/>
                <w:b/>
                <w:bCs/>
                <w:color w:val="FFFFFF"/>
                <w:sz w:val="18"/>
                <w:szCs w:val="18"/>
                <w:lang w:val="en-US" w:eastAsia="pt-BR"/>
              </w:rPr>
              <w:t>4868</w:t>
            </w:r>
            <w:r>
              <w:rPr>
                <w:rFonts w:hint="default" w:ascii="Arial" w:hAnsi="Arial" w:eastAsia="Times New Roman" w:cs="Arial"/>
                <w:b/>
                <w:bCs/>
                <w:color w:val="FFFFFF"/>
                <w:sz w:val="18"/>
                <w:szCs w:val="18"/>
                <w:lang w:eastAsia="pt-BR"/>
              </w:rPr>
              <w:t xml:space="preserve"> - IFPB</w:t>
            </w:r>
            <w:r>
              <w:rPr>
                <w:rFonts w:hint="default" w:ascii="Arial" w:hAnsi="Arial" w:eastAsia="Times New Roman" w:cs="Arial"/>
                <w:b/>
                <w:bCs/>
                <w:color w:val="FFFFFF"/>
                <w:sz w:val="18"/>
                <w:szCs w:val="18"/>
                <w:lang w:val="en-US" w:eastAsia="pt-BR"/>
              </w:rPr>
              <w:t xml:space="preserve"> - </w:t>
            </w:r>
            <w:r>
              <w:rPr>
                <w:rFonts w:hint="default" w:ascii="Arial" w:hAnsi="Arial" w:eastAsia="Times New Roman" w:cs="Arial"/>
                <w:b/>
                <w:bCs/>
                <w:color w:val="FFFFFF"/>
                <w:sz w:val="18"/>
                <w:szCs w:val="18"/>
                <w:lang w:eastAsia="pt-BR"/>
              </w:rPr>
              <w:t xml:space="preserve">Campus </w:t>
            </w:r>
            <w:r>
              <w:rPr>
                <w:rFonts w:hint="default" w:cs="Arial"/>
                <w:b/>
                <w:bCs/>
                <w:color w:val="FFFFFF"/>
                <w:sz w:val="18"/>
                <w:szCs w:val="18"/>
                <w:lang w:val="en-US" w:eastAsia="pt-BR"/>
              </w:rPr>
              <w:t>Guarabira</w:t>
            </w:r>
          </w:p>
        </w:tc>
      </w:tr>
      <w:tr>
        <w:tblPrEx>
          <w:tblCellMar>
            <w:top w:w="0" w:type="dxa"/>
            <w:left w:w="70" w:type="dxa"/>
            <w:bottom w:w="0" w:type="dxa"/>
            <w:right w:w="70" w:type="dxa"/>
          </w:tblCellMar>
        </w:tblPrEx>
        <w:trPr>
          <w:trHeight w:val="255" w:hRule="atLeast"/>
        </w:trPr>
        <w:tc>
          <w:tcPr>
            <w:tcW w:w="5000" w:type="pct"/>
            <w:gridSpan w:val="9"/>
            <w:tcBorders>
              <w:top w:val="single" w:color="auto" w:sz="4" w:space="0"/>
              <w:left w:val="single" w:color="auto" w:sz="4" w:space="0"/>
              <w:bottom w:val="single" w:color="auto" w:sz="4" w:space="0"/>
              <w:right w:val="single" w:color="auto" w:sz="4" w:space="0"/>
            </w:tcBorders>
            <w:shd w:val="clear" w:color="000000" w:fill="757171"/>
            <w:noWrap/>
            <w:vAlign w:val="center"/>
          </w:tcPr>
          <w:p>
            <w:pPr>
              <w:spacing w:after="0"/>
              <w:jc w:val="center"/>
              <w:rPr>
                <w:rFonts w:hint="default" w:ascii="Arial" w:hAnsi="Arial" w:eastAsia="Times New Roman" w:cs="Arial"/>
                <w:b/>
                <w:bCs/>
                <w:color w:val="FFFFFF"/>
                <w:sz w:val="18"/>
                <w:szCs w:val="18"/>
                <w:lang w:val="en-US" w:eastAsia="pt-BR"/>
              </w:rPr>
            </w:pPr>
          </w:p>
        </w:tc>
      </w:tr>
      <w:tr>
        <w:tblPrEx>
          <w:tblCellMar>
            <w:top w:w="0" w:type="dxa"/>
            <w:left w:w="70" w:type="dxa"/>
            <w:bottom w:w="0" w:type="dxa"/>
            <w:right w:w="70" w:type="dxa"/>
          </w:tblCellMar>
        </w:tblPrEx>
        <w:trPr>
          <w:trHeight w:val="528" w:hRule="atLeast"/>
        </w:trPr>
        <w:tc>
          <w:tcPr>
            <w:tcW w:w="282" w:type="pct"/>
            <w:tcBorders>
              <w:top w:val="nil"/>
              <w:left w:val="single" w:color="auto" w:sz="4" w:space="0"/>
              <w:bottom w:val="single" w:color="auto" w:sz="4" w:space="0"/>
              <w:right w:val="single" w:color="auto" w:sz="4" w:space="0"/>
            </w:tcBorders>
            <w:shd w:val="clear" w:color="000000" w:fill="AEAAAA"/>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Item</w:t>
            </w:r>
          </w:p>
        </w:tc>
        <w:tc>
          <w:tcPr>
            <w:tcW w:w="509"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CATSER</w:t>
            </w:r>
          </w:p>
        </w:tc>
        <w:tc>
          <w:tcPr>
            <w:tcW w:w="1861"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Descrição</w:t>
            </w:r>
          </w:p>
        </w:tc>
        <w:tc>
          <w:tcPr>
            <w:tcW w:w="490"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Unidade</w:t>
            </w:r>
          </w:p>
        </w:tc>
        <w:tc>
          <w:tcPr>
            <w:tcW w:w="340"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Qtde.</w:t>
            </w:r>
          </w:p>
        </w:tc>
        <w:tc>
          <w:tcPr>
            <w:tcW w:w="744" w:type="pct"/>
            <w:gridSpan w:val="2"/>
            <w:tcBorders>
              <w:top w:val="nil"/>
              <w:left w:val="nil"/>
              <w:bottom w:val="single" w:color="auto" w:sz="4" w:space="0"/>
              <w:right w:val="single" w:color="auto" w:sz="4" w:space="0"/>
            </w:tcBorders>
            <w:shd w:val="clear" w:color="000000" w:fill="AEAAAA"/>
            <w:noWrap/>
            <w:vAlign w:val="center"/>
          </w:tcPr>
          <w:p>
            <w:pPr>
              <w:spacing w:after="0"/>
              <w:jc w:val="center"/>
              <w:rPr>
                <w:rFonts w:hint="default" w:cs="Arial"/>
                <w:b/>
                <w:bCs/>
                <w:color w:val="auto"/>
                <w:sz w:val="18"/>
                <w:szCs w:val="18"/>
                <w:lang w:val="en-US" w:eastAsia="pt-BR"/>
              </w:rPr>
            </w:pPr>
            <w:r>
              <w:rPr>
                <w:rFonts w:hint="default" w:ascii="Arial" w:hAnsi="Arial" w:eastAsia="Times New Roman" w:cs="Arial"/>
                <w:b/>
                <w:bCs/>
                <w:color w:val="auto"/>
                <w:sz w:val="18"/>
                <w:szCs w:val="18"/>
                <w:lang w:eastAsia="pt-BR"/>
              </w:rPr>
              <w:t>Valor</w:t>
            </w:r>
            <w:r>
              <w:rPr>
                <w:rFonts w:hint="default" w:cs="Arial"/>
                <w:b/>
                <w:bCs/>
                <w:color w:val="auto"/>
                <w:sz w:val="18"/>
                <w:szCs w:val="18"/>
                <w:lang w:val="en-US" w:eastAsia="pt-BR"/>
              </w:rPr>
              <w:t xml:space="preserve"> </w:t>
            </w:r>
          </w:p>
          <w:p>
            <w:pPr>
              <w:spacing w:after="0"/>
              <w:jc w:val="center"/>
              <w:rPr>
                <w:rFonts w:hint="default" w:cs="Arial"/>
                <w:b/>
                <w:bCs/>
                <w:color w:val="auto"/>
                <w:sz w:val="18"/>
                <w:szCs w:val="18"/>
                <w:lang w:val="en-US" w:eastAsia="pt-BR"/>
              </w:rPr>
            </w:pPr>
            <w:r>
              <w:rPr>
                <w:rFonts w:hint="default" w:cs="Arial"/>
                <w:b/>
                <w:bCs/>
                <w:color w:val="auto"/>
                <w:sz w:val="18"/>
                <w:szCs w:val="18"/>
                <w:lang w:val="en-US" w:eastAsia="pt-BR"/>
              </w:rPr>
              <w:t>Unitário</w:t>
            </w:r>
          </w:p>
          <w:p>
            <w:pPr>
              <w:spacing w:after="0"/>
              <w:jc w:val="center"/>
              <w:rPr>
                <w:rFonts w:hint="default" w:ascii="Arial" w:hAnsi="Arial" w:eastAsia="Times New Roman" w:cs="Arial"/>
                <w:b/>
                <w:bCs/>
                <w:color w:val="auto"/>
                <w:sz w:val="18"/>
                <w:szCs w:val="18"/>
                <w:lang w:eastAsia="pt-BR"/>
              </w:rPr>
            </w:pPr>
            <w:r>
              <w:rPr>
                <w:rFonts w:hint="default" w:cs="Arial"/>
                <w:b/>
                <w:bCs/>
                <w:color w:val="auto"/>
                <w:sz w:val="18"/>
                <w:szCs w:val="18"/>
                <w:lang w:val="en-US" w:eastAsia="pt-BR"/>
              </w:rPr>
              <w:t>Máximo Aceitável</w:t>
            </w:r>
          </w:p>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(Mês)</w:t>
            </w:r>
          </w:p>
        </w:tc>
        <w:tc>
          <w:tcPr>
            <w:tcW w:w="771" w:type="pct"/>
            <w:gridSpan w:val="2"/>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 xml:space="preserve">Valor </w:t>
            </w:r>
          </w:p>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 xml:space="preserve">Total </w:t>
            </w:r>
          </w:p>
          <w:p>
            <w:pPr>
              <w:spacing w:after="0"/>
              <w:jc w:val="center"/>
              <w:rPr>
                <w:rFonts w:hint="default" w:cs="Arial"/>
                <w:b/>
                <w:bCs/>
                <w:color w:val="auto"/>
                <w:sz w:val="18"/>
                <w:szCs w:val="18"/>
                <w:lang w:val="en-US" w:eastAsia="pt-BR"/>
              </w:rPr>
            </w:pPr>
            <w:r>
              <w:rPr>
                <w:rFonts w:hint="default" w:cs="Arial"/>
                <w:b/>
                <w:bCs/>
                <w:color w:val="auto"/>
                <w:sz w:val="18"/>
                <w:szCs w:val="18"/>
                <w:lang w:val="en-US" w:eastAsia="pt-BR"/>
              </w:rPr>
              <w:t>Máximo Aceitável</w:t>
            </w:r>
          </w:p>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(Ano)</w:t>
            </w:r>
          </w:p>
        </w:tc>
      </w:tr>
      <w:tr>
        <w:tblPrEx>
          <w:tblCellMar>
            <w:top w:w="0" w:type="dxa"/>
            <w:left w:w="70" w:type="dxa"/>
            <w:bottom w:w="0" w:type="dxa"/>
            <w:right w:w="70" w:type="dxa"/>
          </w:tblCellMar>
        </w:tblPrEx>
        <w:trPr>
          <w:trHeight w:val="1133" w:hRule="atLeast"/>
        </w:trPr>
        <w:tc>
          <w:tcPr>
            <w:tcW w:w="282"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10</w:t>
            </w:r>
          </w:p>
        </w:tc>
        <w:tc>
          <w:tcPr>
            <w:tcW w:w="509" w:type="pct"/>
            <w:tcBorders>
              <w:top w:val="single" w:color="auto" w:sz="4" w:space="0"/>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tcBorders>
              <w:top w:val="single" w:color="auto" w:sz="4" w:space="0"/>
              <w:left w:val="nil"/>
              <w:bottom w:val="single" w:color="auto" w:sz="4" w:space="0"/>
              <w:right w:val="single" w:color="auto" w:sz="4" w:space="0"/>
            </w:tcBorders>
            <w:shd w:val="clear" w:color="auto" w:fill="auto"/>
            <w:vAlign w:val="center"/>
          </w:tcPr>
          <w:p>
            <w:pPr>
              <w:spacing w:after="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AUXILIAR DE MANUTENÇÃO PREDIAL - CBO 5143-10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single" w:color="auto" w:sz="4" w:space="0"/>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single" w:color="auto" w:sz="4" w:space="0"/>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w:t>
            </w:r>
          </w:p>
        </w:tc>
        <w:tc>
          <w:tcPr>
            <w:tcW w:w="744" w:type="pct"/>
            <w:gridSpan w:val="2"/>
            <w:tcBorders>
              <w:top w:val="single" w:color="auto" w:sz="4" w:space="0"/>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R$</w:t>
            </w:r>
            <w:r>
              <w:rPr>
                <w:rFonts w:hint="default" w:cs="Arial"/>
                <w:color w:val="000000"/>
                <w:sz w:val="18"/>
                <w:szCs w:val="18"/>
                <w:lang w:val="en-US" w:eastAsia="pt-BR"/>
              </w:rPr>
              <w:t xml:space="preserve"> 4.452,92</w:t>
            </w:r>
          </w:p>
        </w:tc>
        <w:tc>
          <w:tcPr>
            <w:tcW w:w="771" w:type="pct"/>
            <w:gridSpan w:val="2"/>
            <w:tcBorders>
              <w:top w:val="single" w:color="auto" w:sz="4" w:space="0"/>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R$</w:t>
            </w:r>
            <w:r>
              <w:rPr>
                <w:rFonts w:hint="default" w:cs="Arial"/>
                <w:color w:val="000000"/>
                <w:sz w:val="18"/>
                <w:szCs w:val="18"/>
                <w:lang w:val="en-US" w:eastAsia="pt-BR"/>
              </w:rPr>
              <w:t xml:space="preserve"> 53.435,04</w:t>
            </w:r>
          </w:p>
        </w:tc>
      </w:tr>
      <w:tr>
        <w:tblPrEx>
          <w:tblCellMar>
            <w:top w:w="0" w:type="dxa"/>
            <w:left w:w="70" w:type="dxa"/>
            <w:bottom w:w="0" w:type="dxa"/>
            <w:right w:w="70" w:type="dxa"/>
          </w:tblCellMar>
        </w:tblPrEx>
        <w:trPr>
          <w:trHeight w:val="255" w:hRule="atLeast"/>
        </w:trPr>
        <w:tc>
          <w:tcPr>
            <w:tcW w:w="4228" w:type="pct"/>
            <w:gridSpan w:val="7"/>
            <w:tcBorders>
              <w:top w:val="single" w:color="auto" w:sz="4" w:space="0"/>
              <w:left w:val="single" w:color="auto" w:sz="4" w:space="0"/>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VALOR TOTAL</w:t>
            </w:r>
            <w:r>
              <w:rPr>
                <w:rFonts w:hint="default" w:cs="Arial"/>
                <w:b/>
                <w:bCs/>
                <w:color w:val="auto"/>
                <w:sz w:val="18"/>
                <w:szCs w:val="18"/>
                <w:lang w:val="en-US" w:eastAsia="pt-BR"/>
              </w:rPr>
              <w:t xml:space="preserve"> DO GRUPO</w:t>
            </w:r>
          </w:p>
        </w:tc>
        <w:tc>
          <w:tcPr>
            <w:tcW w:w="771" w:type="pct"/>
            <w:gridSpan w:val="2"/>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val="en-US" w:eastAsia="pt-BR"/>
              </w:rPr>
            </w:pPr>
            <w:r>
              <w:rPr>
                <w:rFonts w:hint="default" w:ascii="Arial" w:hAnsi="Arial" w:eastAsia="Times New Roman" w:cs="Arial"/>
                <w:b/>
                <w:bCs/>
                <w:color w:val="auto"/>
                <w:sz w:val="18"/>
                <w:szCs w:val="18"/>
                <w:lang w:eastAsia="pt-BR"/>
              </w:rPr>
              <w:t>R$</w:t>
            </w:r>
            <w:r>
              <w:rPr>
                <w:rFonts w:hint="default" w:cs="Arial"/>
                <w:b/>
                <w:bCs/>
                <w:color w:val="auto"/>
                <w:sz w:val="18"/>
                <w:szCs w:val="18"/>
                <w:lang w:val="en-US" w:eastAsia="pt-BR"/>
              </w:rPr>
              <w:t xml:space="preserve"> 53.435,04</w:t>
            </w:r>
          </w:p>
        </w:tc>
      </w:tr>
      <w:tr>
        <w:tblPrEx>
          <w:tblCellMar>
            <w:top w:w="0" w:type="dxa"/>
            <w:left w:w="70" w:type="dxa"/>
            <w:bottom w:w="0" w:type="dxa"/>
            <w:right w:w="70" w:type="dxa"/>
          </w:tblCellMar>
        </w:tblPrEx>
        <w:trPr>
          <w:trHeight w:val="398" w:hRule="atLeast"/>
        </w:trPr>
        <w:tc>
          <w:tcPr>
            <w:tcW w:w="5000" w:type="pct"/>
            <w:gridSpan w:val="9"/>
            <w:tcBorders>
              <w:top w:val="single" w:color="auto" w:sz="4" w:space="0"/>
              <w:left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 </w:t>
            </w:r>
          </w:p>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 </w:t>
            </w:r>
          </w:p>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 </w:t>
            </w:r>
          </w:p>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 </w:t>
            </w:r>
          </w:p>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 </w:t>
            </w:r>
          </w:p>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 </w:t>
            </w:r>
          </w:p>
          <w:p>
            <w:pPr>
              <w:keepNext w:val="0"/>
              <w:keepLines w:val="0"/>
              <w:pageBreakBefore w:val="0"/>
              <w:widowControl/>
              <w:kinsoku/>
              <w:wordWrap/>
              <w:overflowPunct/>
              <w:topLinePunct w:val="0"/>
              <w:autoSpaceDE/>
              <w:autoSpaceDN/>
              <w:bidi w:val="0"/>
              <w:adjustRightInd/>
              <w:snapToGrid/>
              <w:spacing w:after="0" w:line="15" w:lineRule="auto"/>
              <w:jc w:val="center"/>
              <w:textAlignment w:val="auto"/>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 </w:t>
            </w:r>
          </w:p>
        </w:tc>
      </w:tr>
      <w:tr>
        <w:tblPrEx>
          <w:tblCellMar>
            <w:top w:w="0" w:type="dxa"/>
            <w:left w:w="70" w:type="dxa"/>
            <w:bottom w:w="0" w:type="dxa"/>
            <w:right w:w="70" w:type="dxa"/>
          </w:tblCellMar>
        </w:tblPrEx>
        <w:trPr>
          <w:trHeight w:val="255" w:hRule="atLeast"/>
        </w:trPr>
        <w:tc>
          <w:tcPr>
            <w:tcW w:w="5000" w:type="pct"/>
            <w:gridSpan w:val="9"/>
            <w:tcBorders>
              <w:top w:val="single" w:color="auto" w:sz="4" w:space="0"/>
              <w:left w:val="single" w:color="auto" w:sz="4" w:space="0"/>
              <w:bottom w:val="single" w:color="auto" w:sz="4" w:space="0"/>
              <w:right w:val="single" w:color="auto" w:sz="4" w:space="0"/>
            </w:tcBorders>
            <w:shd w:val="clear" w:color="000000" w:fill="757171"/>
            <w:vAlign w:val="center"/>
          </w:tcPr>
          <w:p>
            <w:pPr>
              <w:spacing w:after="0"/>
              <w:jc w:val="center"/>
              <w:rPr>
                <w:rFonts w:hint="default" w:ascii="Arial" w:hAnsi="Arial" w:eastAsia="Times New Roman" w:cs="Arial"/>
                <w:b/>
                <w:bCs/>
                <w:color w:val="FFFFFF"/>
                <w:sz w:val="18"/>
                <w:szCs w:val="18"/>
                <w:lang w:val="en-US" w:eastAsia="pt-BR"/>
              </w:rPr>
            </w:pPr>
            <w:r>
              <w:rPr>
                <w:rFonts w:hint="default" w:ascii="Arial" w:hAnsi="Arial" w:eastAsia="Times New Roman" w:cs="Arial"/>
                <w:b/>
                <w:bCs/>
                <w:color w:val="FFFFFF"/>
                <w:sz w:val="18"/>
                <w:szCs w:val="18"/>
                <w:lang w:val="en-US" w:eastAsia="pt-BR"/>
              </w:rPr>
              <w:t>UASG: 158</w:t>
            </w:r>
            <w:r>
              <w:rPr>
                <w:rFonts w:hint="default" w:cs="Arial"/>
                <w:b/>
                <w:bCs/>
                <w:color w:val="FFFFFF"/>
                <w:sz w:val="18"/>
                <w:szCs w:val="18"/>
                <w:lang w:val="en-US" w:eastAsia="pt-BR"/>
              </w:rPr>
              <w:t>470</w:t>
            </w:r>
            <w:r>
              <w:rPr>
                <w:rFonts w:hint="default" w:ascii="Arial" w:hAnsi="Arial" w:eastAsia="Times New Roman" w:cs="Arial"/>
                <w:b/>
                <w:bCs/>
                <w:color w:val="FFFFFF"/>
                <w:sz w:val="18"/>
                <w:szCs w:val="18"/>
                <w:lang w:eastAsia="pt-BR"/>
              </w:rPr>
              <w:t xml:space="preserve"> - IFPB</w:t>
            </w:r>
            <w:r>
              <w:rPr>
                <w:rFonts w:hint="default" w:ascii="Arial" w:hAnsi="Arial" w:eastAsia="Times New Roman" w:cs="Arial"/>
                <w:b/>
                <w:bCs/>
                <w:color w:val="FFFFFF"/>
                <w:sz w:val="18"/>
                <w:szCs w:val="18"/>
                <w:lang w:val="en-US" w:eastAsia="pt-BR"/>
              </w:rPr>
              <w:t xml:space="preserve"> -</w:t>
            </w:r>
            <w:r>
              <w:rPr>
                <w:rFonts w:hint="default" w:cs="Arial"/>
                <w:b/>
                <w:bCs/>
                <w:color w:val="FFFFFF"/>
                <w:sz w:val="18"/>
                <w:szCs w:val="18"/>
                <w:lang w:val="en-US" w:eastAsia="pt-BR"/>
              </w:rPr>
              <w:t xml:space="preserve"> Campus</w:t>
            </w:r>
            <w:r>
              <w:rPr>
                <w:rFonts w:hint="default" w:ascii="Arial" w:hAnsi="Arial" w:eastAsia="Times New Roman" w:cs="Arial"/>
                <w:b/>
                <w:bCs/>
                <w:color w:val="FFFFFF"/>
                <w:sz w:val="18"/>
                <w:szCs w:val="18"/>
                <w:lang w:val="en-US" w:eastAsia="pt-BR"/>
              </w:rPr>
              <w:t xml:space="preserve"> </w:t>
            </w:r>
            <w:r>
              <w:rPr>
                <w:rFonts w:hint="default" w:cs="Arial"/>
                <w:b/>
                <w:bCs/>
                <w:color w:val="FFFFFF"/>
                <w:sz w:val="18"/>
                <w:szCs w:val="18"/>
                <w:lang w:val="en-US" w:eastAsia="pt-BR"/>
              </w:rPr>
              <w:t>Patos</w:t>
            </w:r>
          </w:p>
        </w:tc>
      </w:tr>
      <w:tr>
        <w:tblPrEx>
          <w:tblCellMar>
            <w:top w:w="0" w:type="dxa"/>
            <w:left w:w="70" w:type="dxa"/>
            <w:bottom w:w="0" w:type="dxa"/>
            <w:right w:w="70" w:type="dxa"/>
          </w:tblCellMar>
        </w:tblPrEx>
        <w:trPr>
          <w:trHeight w:val="255" w:hRule="atLeast"/>
        </w:trPr>
        <w:tc>
          <w:tcPr>
            <w:tcW w:w="5000" w:type="pct"/>
            <w:gridSpan w:val="9"/>
            <w:tcBorders>
              <w:top w:val="single" w:color="auto" w:sz="4" w:space="0"/>
              <w:left w:val="single" w:color="auto" w:sz="4" w:space="0"/>
              <w:bottom w:val="single" w:color="auto" w:sz="4" w:space="0"/>
              <w:right w:val="single" w:color="auto" w:sz="4" w:space="0"/>
            </w:tcBorders>
            <w:shd w:val="clear" w:color="000000" w:fill="757171"/>
            <w:vAlign w:val="center"/>
          </w:tcPr>
          <w:p>
            <w:pPr>
              <w:spacing w:after="0"/>
              <w:jc w:val="center"/>
              <w:rPr>
                <w:rFonts w:hint="default" w:ascii="Arial" w:hAnsi="Arial" w:eastAsia="Times New Roman" w:cs="Arial"/>
                <w:b/>
                <w:bCs/>
                <w:color w:val="FFFFFF"/>
                <w:sz w:val="18"/>
                <w:szCs w:val="18"/>
                <w:lang w:val="en-US" w:eastAsia="pt-BR"/>
              </w:rPr>
            </w:pPr>
            <w:r>
              <w:rPr>
                <w:rFonts w:hint="default" w:cs="Arial"/>
                <w:b/>
                <w:bCs/>
                <w:color w:val="FFFFFF"/>
                <w:sz w:val="18"/>
                <w:szCs w:val="18"/>
                <w:lang w:val="en-US" w:eastAsia="pt-BR"/>
              </w:rPr>
              <w:t>GRUPO III</w:t>
            </w:r>
          </w:p>
        </w:tc>
      </w:tr>
      <w:tr>
        <w:tblPrEx>
          <w:tblCellMar>
            <w:top w:w="0" w:type="dxa"/>
            <w:left w:w="70" w:type="dxa"/>
            <w:bottom w:w="0" w:type="dxa"/>
            <w:right w:w="70" w:type="dxa"/>
          </w:tblCellMar>
        </w:tblPrEx>
        <w:trPr>
          <w:trHeight w:val="90" w:hRule="atLeast"/>
        </w:trPr>
        <w:tc>
          <w:tcPr>
            <w:tcW w:w="282" w:type="pct"/>
            <w:tcBorders>
              <w:top w:val="nil"/>
              <w:left w:val="single" w:color="auto" w:sz="4" w:space="0"/>
              <w:bottom w:val="single" w:color="auto" w:sz="4" w:space="0"/>
              <w:right w:val="single" w:color="auto" w:sz="4" w:space="0"/>
            </w:tcBorders>
            <w:shd w:val="clear" w:color="000000" w:fill="AEAAAA"/>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Item</w:t>
            </w:r>
          </w:p>
        </w:tc>
        <w:tc>
          <w:tcPr>
            <w:tcW w:w="509"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CATSER</w:t>
            </w:r>
          </w:p>
        </w:tc>
        <w:tc>
          <w:tcPr>
            <w:tcW w:w="1861"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Descrição</w:t>
            </w:r>
          </w:p>
        </w:tc>
        <w:tc>
          <w:tcPr>
            <w:tcW w:w="490"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Unidade</w:t>
            </w:r>
          </w:p>
        </w:tc>
        <w:tc>
          <w:tcPr>
            <w:tcW w:w="340"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Qtde.</w:t>
            </w:r>
          </w:p>
        </w:tc>
        <w:tc>
          <w:tcPr>
            <w:tcW w:w="751" w:type="pct"/>
            <w:gridSpan w:val="3"/>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Valor Unitário</w:t>
            </w:r>
          </w:p>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(Mês)</w:t>
            </w:r>
          </w:p>
        </w:tc>
        <w:tc>
          <w:tcPr>
            <w:tcW w:w="765" w:type="pct"/>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eastAsia="pt-BR"/>
              </w:rPr>
            </w:pPr>
            <w:r>
              <w:rPr>
                <w:rFonts w:hint="default" w:ascii="Arial" w:hAnsi="Arial" w:eastAsia="Times New Roman" w:cs="Arial"/>
                <w:b/>
                <w:bCs/>
                <w:color w:val="auto"/>
                <w:sz w:val="18"/>
                <w:szCs w:val="18"/>
                <w:lang w:eastAsia="pt-BR"/>
              </w:rPr>
              <w:t>Valor Total (Ano)</w:t>
            </w:r>
          </w:p>
        </w:tc>
      </w:tr>
      <w:tr>
        <w:tblPrEx>
          <w:tblCellMar>
            <w:top w:w="0" w:type="dxa"/>
            <w:left w:w="70" w:type="dxa"/>
            <w:bottom w:w="0" w:type="dxa"/>
            <w:right w:w="70" w:type="dxa"/>
          </w:tblCellMar>
        </w:tblPrEx>
        <w:trPr>
          <w:trHeight w:val="90"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1</w:t>
            </w:r>
            <w:r>
              <w:rPr>
                <w:rFonts w:hint="default" w:cs="Arial"/>
                <w:color w:val="000000"/>
                <w:sz w:val="18"/>
                <w:szCs w:val="18"/>
                <w:lang w:val="en-US" w:eastAsia="pt-BR"/>
              </w:rPr>
              <w:t>1</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pStyle w:val="6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pt-BR" w:eastAsia="pt-BR"/>
              </w:rPr>
              <w:t>PEDREIRO - CBO 7152-10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pStyle w:val="65"/>
              <w:snapToGrid w:val="0"/>
              <w:spacing w:before="2" w:after="0"/>
              <w:ind w:left="150" w:leftChars="0" w:right="138" w:rightChars="0" w:firstLine="0" w:firstLineChars="0"/>
              <w:jc w:val="center"/>
              <w:rPr>
                <w:rFonts w:hint="default" w:ascii="Arial" w:hAnsi="Arial" w:eastAsia="Times New Roman" w:cs="Arial"/>
                <w:i w:val="0"/>
                <w:iCs w:val="0"/>
                <w:color w:val="000000"/>
                <w:sz w:val="18"/>
                <w:szCs w:val="18"/>
                <w:lang w:val="en-US" w:eastAsia="pt-BR"/>
              </w:rPr>
            </w:pPr>
            <w:r>
              <w:rPr>
                <w:rFonts w:hint="default" w:ascii="Arial" w:hAnsi="Arial" w:eastAsia="Times New Roman" w:cs="Arial"/>
                <w:i w:val="0"/>
                <w:iCs w:val="0"/>
                <w:color w:val="000000"/>
                <w:sz w:val="18"/>
                <w:szCs w:val="18"/>
                <w:lang w:val="en-US" w:eastAsia="pt-BR"/>
              </w:rPr>
              <w:t>1</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 xml:space="preserve">R$ </w:t>
            </w:r>
            <w:r>
              <w:rPr>
                <w:rFonts w:hint="default" w:cs="Arial"/>
                <w:color w:val="000000"/>
                <w:sz w:val="18"/>
                <w:szCs w:val="18"/>
                <w:lang w:val="en-US" w:eastAsia="pt-BR"/>
              </w:rPr>
              <w:t>3.901,10</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 xml:space="preserve">R$ </w:t>
            </w:r>
            <w:r>
              <w:rPr>
                <w:rFonts w:hint="default" w:cs="Arial"/>
                <w:color w:val="000000"/>
                <w:sz w:val="18"/>
                <w:szCs w:val="18"/>
                <w:lang w:val="en-US" w:eastAsia="pt-BR"/>
              </w:rPr>
              <w:t>46.813,20</w:t>
            </w:r>
          </w:p>
        </w:tc>
      </w:tr>
      <w:tr>
        <w:tblPrEx>
          <w:tblCellMar>
            <w:top w:w="0" w:type="dxa"/>
            <w:left w:w="70" w:type="dxa"/>
            <w:bottom w:w="0" w:type="dxa"/>
            <w:right w:w="70" w:type="dxa"/>
          </w:tblCellMar>
        </w:tblPrEx>
        <w:trPr>
          <w:trHeight w:val="1125"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12</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pStyle w:val="6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pt-BR" w:eastAsia="pt-BR"/>
              </w:rPr>
              <w:t>ELETRICISTA - CBO 7156-10,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pStyle w:val="65"/>
              <w:snapToGrid w:val="0"/>
              <w:spacing w:before="2" w:after="0"/>
              <w:ind w:left="150" w:leftChars="0" w:right="138" w:rightChars="0" w:firstLine="0" w:firstLineChars="0"/>
              <w:jc w:val="center"/>
              <w:rPr>
                <w:rFonts w:hint="default" w:ascii="Arial" w:hAnsi="Arial" w:eastAsia="Times New Roman" w:cs="Arial"/>
                <w:i w:val="0"/>
                <w:iCs w:val="0"/>
                <w:color w:val="000000"/>
                <w:sz w:val="18"/>
                <w:szCs w:val="18"/>
                <w:lang w:eastAsia="pt-BR"/>
              </w:rPr>
            </w:pPr>
            <w:r>
              <w:rPr>
                <w:rFonts w:hint="default" w:ascii="Arial" w:hAnsi="Arial" w:cs="Arial" w:eastAsiaTheme="minorHAnsi"/>
                <w:i w:val="0"/>
                <w:iCs w:val="0"/>
                <w:color w:val="auto"/>
                <w:sz w:val="18"/>
                <w:szCs w:val="18"/>
                <w:lang w:val="en-US" w:eastAsia="pt-BR" w:bidi="ar-SA"/>
              </w:rPr>
              <w:t>1</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 xml:space="preserve">R$ </w:t>
            </w:r>
            <w:r>
              <w:rPr>
                <w:rFonts w:hint="default" w:cs="Arial"/>
                <w:color w:val="000000"/>
                <w:sz w:val="18"/>
                <w:szCs w:val="18"/>
                <w:lang w:val="en-US" w:eastAsia="pt-BR"/>
              </w:rPr>
              <w:t>4.869,93</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w:t>
            </w:r>
            <w:r>
              <w:rPr>
                <w:rFonts w:hint="default" w:cs="Arial"/>
                <w:color w:val="000000"/>
                <w:sz w:val="18"/>
                <w:szCs w:val="18"/>
                <w:lang w:val="en-US" w:eastAsia="pt-BR"/>
              </w:rPr>
              <w:t xml:space="preserve"> 58.439,16</w:t>
            </w:r>
            <w:r>
              <w:rPr>
                <w:rFonts w:hint="default" w:ascii="Arial" w:hAnsi="Arial" w:eastAsia="Times New Roman" w:cs="Arial"/>
                <w:color w:val="000000"/>
                <w:sz w:val="18"/>
                <w:szCs w:val="18"/>
                <w:lang w:eastAsia="pt-BR"/>
              </w:rPr>
              <w:t xml:space="preserve"> </w:t>
            </w:r>
          </w:p>
        </w:tc>
      </w:tr>
      <w:tr>
        <w:tblPrEx>
          <w:tblCellMar>
            <w:top w:w="0" w:type="dxa"/>
            <w:left w:w="70" w:type="dxa"/>
            <w:bottom w:w="0" w:type="dxa"/>
            <w:right w:w="70" w:type="dxa"/>
          </w:tblCellMar>
        </w:tblPrEx>
        <w:trPr>
          <w:trHeight w:val="975"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13</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pStyle w:val="6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PINTOR - CBO 7166-10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pStyle w:val="65"/>
              <w:snapToGrid w:val="0"/>
              <w:spacing w:before="2" w:after="0"/>
              <w:ind w:left="150" w:leftChars="0" w:right="138" w:rightChars="0" w:firstLine="0" w:firstLineChars="0"/>
              <w:jc w:val="center"/>
              <w:rPr>
                <w:rFonts w:hint="default" w:ascii="Arial" w:hAnsi="Arial" w:eastAsia="Times New Roman" w:cs="Arial"/>
                <w:i w:val="0"/>
                <w:iCs w:val="0"/>
                <w:color w:val="000000"/>
                <w:sz w:val="18"/>
                <w:szCs w:val="18"/>
                <w:lang w:eastAsia="pt-BR"/>
              </w:rPr>
            </w:pPr>
            <w:r>
              <w:rPr>
                <w:rFonts w:hint="default" w:ascii="Arial" w:hAnsi="Arial" w:cs="Arial" w:eastAsiaTheme="minorHAnsi"/>
                <w:i w:val="0"/>
                <w:iCs w:val="0"/>
                <w:color w:val="auto"/>
                <w:sz w:val="18"/>
                <w:szCs w:val="18"/>
                <w:lang w:val="pt-BR" w:eastAsia="pt-BR" w:bidi="ar-SA"/>
              </w:rPr>
              <w:t>1</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 xml:space="preserve">R$ </w:t>
            </w:r>
            <w:r>
              <w:rPr>
                <w:rFonts w:hint="default" w:cs="Arial"/>
                <w:color w:val="000000"/>
                <w:sz w:val="18"/>
                <w:szCs w:val="18"/>
                <w:lang w:val="en-US" w:eastAsia="pt-BR"/>
              </w:rPr>
              <w:t>3.894,33</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 xml:space="preserve">R$ </w:t>
            </w:r>
            <w:r>
              <w:rPr>
                <w:rFonts w:hint="default" w:cs="Arial"/>
                <w:color w:val="000000"/>
                <w:sz w:val="18"/>
                <w:szCs w:val="18"/>
                <w:lang w:val="en-US" w:eastAsia="pt-BR"/>
              </w:rPr>
              <w:t>46.731,96</w:t>
            </w:r>
          </w:p>
        </w:tc>
      </w:tr>
      <w:tr>
        <w:tblPrEx>
          <w:tblCellMar>
            <w:top w:w="0" w:type="dxa"/>
            <w:left w:w="70" w:type="dxa"/>
            <w:bottom w:w="0" w:type="dxa"/>
            <w:right w:w="70" w:type="dxa"/>
          </w:tblCellMar>
        </w:tblPrEx>
        <w:trPr>
          <w:trHeight w:val="1182"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14</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pStyle w:val="6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TÉCNICO MECÂNICO EM REFRIGERAÇÃO - CBO 7257-05</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pStyle w:val="65"/>
              <w:snapToGrid w:val="0"/>
              <w:spacing w:before="2" w:after="0"/>
              <w:ind w:left="150" w:leftChars="0" w:right="138" w:rightChars="0" w:firstLine="0" w:firstLineChars="0"/>
              <w:jc w:val="center"/>
              <w:rPr>
                <w:rFonts w:hint="default" w:ascii="Arial" w:hAnsi="Arial" w:eastAsia="Times New Roman" w:cs="Arial"/>
                <w:i w:val="0"/>
                <w:iCs w:val="0"/>
                <w:color w:val="000000"/>
                <w:sz w:val="18"/>
                <w:szCs w:val="18"/>
                <w:lang w:eastAsia="pt-BR"/>
              </w:rPr>
            </w:pPr>
            <w:r>
              <w:rPr>
                <w:rFonts w:hint="default" w:ascii="Arial" w:hAnsi="Arial" w:eastAsia="Times New Roman" w:cs="Arial"/>
                <w:i w:val="0"/>
                <w:iCs w:val="0"/>
                <w:color w:val="000000"/>
                <w:sz w:val="18"/>
                <w:szCs w:val="18"/>
                <w:lang w:val="en-US" w:eastAsia="pt-BR"/>
              </w:rPr>
              <w:t>1</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w:t>
            </w:r>
            <w:r>
              <w:rPr>
                <w:rFonts w:hint="default" w:cs="Arial"/>
                <w:color w:val="000000"/>
                <w:sz w:val="18"/>
                <w:szCs w:val="18"/>
                <w:lang w:val="en-US" w:eastAsia="pt-BR"/>
              </w:rPr>
              <w:t xml:space="preserve"> 3.900,25</w:t>
            </w:r>
            <w:r>
              <w:rPr>
                <w:rFonts w:hint="default" w:ascii="Arial" w:hAnsi="Arial" w:eastAsia="Times New Roman" w:cs="Arial"/>
                <w:color w:val="000000"/>
                <w:sz w:val="18"/>
                <w:szCs w:val="18"/>
                <w:lang w:eastAsia="pt-BR"/>
              </w:rPr>
              <w:t xml:space="preserve"> </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 xml:space="preserve">R$ </w:t>
            </w:r>
            <w:r>
              <w:rPr>
                <w:rFonts w:hint="default" w:cs="Arial"/>
                <w:color w:val="000000"/>
                <w:sz w:val="18"/>
                <w:szCs w:val="18"/>
                <w:lang w:val="en-US" w:eastAsia="pt-BR"/>
              </w:rPr>
              <w:t>46.803,00</w:t>
            </w:r>
          </w:p>
        </w:tc>
      </w:tr>
      <w:tr>
        <w:tblPrEx>
          <w:tblCellMar>
            <w:top w:w="0" w:type="dxa"/>
            <w:left w:w="70" w:type="dxa"/>
            <w:bottom w:w="0" w:type="dxa"/>
            <w:right w:w="70" w:type="dxa"/>
          </w:tblCellMar>
        </w:tblPrEx>
        <w:trPr>
          <w:trHeight w:val="1050"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15</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pStyle w:val="6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AUXILIAR DE MANUTENÇÃO PREDIAL - CBO 5143-10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pStyle w:val="65"/>
              <w:snapToGrid w:val="0"/>
              <w:spacing w:before="2" w:after="0"/>
              <w:ind w:left="150" w:leftChars="0" w:right="138" w:rightChars="0" w:firstLine="0" w:firstLineChars="0"/>
              <w:jc w:val="center"/>
              <w:rPr>
                <w:rFonts w:hint="default" w:ascii="Arial" w:hAnsi="Arial" w:eastAsia="Times New Roman" w:cs="Arial"/>
                <w:i w:val="0"/>
                <w:iCs w:val="0"/>
                <w:color w:val="000000"/>
                <w:sz w:val="18"/>
                <w:szCs w:val="18"/>
                <w:lang w:eastAsia="pt-BR"/>
              </w:rPr>
            </w:pPr>
            <w:r>
              <w:rPr>
                <w:rFonts w:hint="default" w:ascii="Arial" w:hAnsi="Arial" w:eastAsia="Times New Roman" w:cs="Arial"/>
                <w:i w:val="0"/>
                <w:iCs w:val="0"/>
                <w:color w:val="000000"/>
                <w:sz w:val="18"/>
                <w:szCs w:val="18"/>
                <w:lang w:val="en-US" w:eastAsia="pt-BR"/>
              </w:rPr>
              <w:t>1</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 xml:space="preserve">R$ </w:t>
            </w:r>
            <w:r>
              <w:rPr>
                <w:rFonts w:hint="default" w:cs="Arial"/>
                <w:color w:val="000000"/>
                <w:sz w:val="18"/>
                <w:szCs w:val="18"/>
                <w:lang w:val="en-US" w:eastAsia="pt-BR"/>
              </w:rPr>
              <w:t>3.901,10</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 xml:space="preserve">R$ </w:t>
            </w:r>
            <w:r>
              <w:rPr>
                <w:rFonts w:hint="default" w:cs="Arial"/>
                <w:color w:val="000000"/>
                <w:sz w:val="18"/>
                <w:szCs w:val="18"/>
                <w:lang w:val="en-US" w:eastAsia="pt-BR"/>
              </w:rPr>
              <w:t>46.813,20</w:t>
            </w:r>
          </w:p>
        </w:tc>
      </w:tr>
      <w:tr>
        <w:tblPrEx>
          <w:tblCellMar>
            <w:top w:w="0" w:type="dxa"/>
            <w:left w:w="70" w:type="dxa"/>
            <w:bottom w:w="0" w:type="dxa"/>
            <w:right w:w="70" w:type="dxa"/>
          </w:tblCellMar>
        </w:tblPrEx>
        <w:trPr>
          <w:trHeight w:val="900" w:hRule="atLeast"/>
        </w:trPr>
        <w:tc>
          <w:tcPr>
            <w:tcW w:w="282" w:type="pct"/>
            <w:tcBorders>
              <w:top w:val="nil"/>
              <w:left w:val="single" w:color="auto" w:sz="4" w:space="0"/>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cs="Arial"/>
                <w:color w:val="000000"/>
                <w:sz w:val="18"/>
                <w:szCs w:val="18"/>
                <w:lang w:val="en-US" w:eastAsia="pt-BR"/>
              </w:rPr>
              <w:t>16</w:t>
            </w:r>
          </w:p>
        </w:tc>
        <w:tc>
          <w:tcPr>
            <w:tcW w:w="509" w:type="pct"/>
            <w:tcBorders>
              <w:top w:val="nil"/>
              <w:left w:val="nil"/>
              <w:bottom w:val="single" w:color="auto" w:sz="4" w:space="0"/>
              <w:right w:val="single" w:color="auto" w:sz="4" w:space="0"/>
            </w:tcBorders>
            <w:shd w:val="clear" w:color="auto" w:fill="auto"/>
            <w:vAlign w:val="center"/>
          </w:tcPr>
          <w:p>
            <w:pPr>
              <w:spacing w:after="0"/>
              <w:jc w:val="center"/>
              <w:rPr>
                <w:rFonts w:hint="default" w:ascii="Arial" w:hAnsi="Arial" w:eastAsia="Times New Roman" w:cs="Arial"/>
                <w:color w:val="000000"/>
                <w:sz w:val="18"/>
                <w:szCs w:val="18"/>
                <w:lang w:eastAsia="pt-BR"/>
              </w:rPr>
            </w:pPr>
            <w:r>
              <w:rPr>
                <w:rFonts w:hint="default" w:cs="Arial"/>
                <w:color w:val="000000"/>
                <w:sz w:val="18"/>
                <w:szCs w:val="18"/>
                <w:lang w:val="en-US" w:eastAsia="pt-BR"/>
              </w:rPr>
              <w:t>5380</w:t>
            </w:r>
          </w:p>
        </w:tc>
        <w:tc>
          <w:tcPr>
            <w:tcW w:w="1861" w:type="pct"/>
            <w:tcBorders>
              <w:top w:val="nil"/>
              <w:left w:val="nil"/>
              <w:bottom w:val="single" w:color="auto" w:sz="4" w:space="0"/>
              <w:right w:val="single" w:color="auto" w:sz="4" w:space="0"/>
            </w:tcBorders>
            <w:shd w:val="clear" w:color="auto" w:fill="auto"/>
            <w:vAlign w:val="center"/>
          </w:tcPr>
          <w:p>
            <w:pPr>
              <w:pStyle w:val="65"/>
              <w:spacing w:before="106" w:after="0"/>
              <w:ind w:left="69" w:leftChars="0" w:firstLine="0" w:firstLineChars="0"/>
              <w:jc w:val="both"/>
              <w:rPr>
                <w:rFonts w:hint="default" w:ascii="Arial" w:hAnsi="Arial" w:eastAsia="Times New Roman" w:cs="Arial"/>
                <w:color w:val="000000"/>
                <w:sz w:val="18"/>
                <w:szCs w:val="18"/>
                <w:lang w:eastAsia="pt-BR"/>
              </w:rPr>
            </w:pPr>
            <w:r>
              <w:rPr>
                <w:rFonts w:hint="default" w:ascii="Arial" w:hAnsi="Arial" w:cs="Arial"/>
                <w:i/>
                <w:iCs/>
                <w:color w:val="auto"/>
                <w:sz w:val="18"/>
                <w:szCs w:val="18"/>
                <w:lang w:val="pt-BR" w:eastAsia="pt-BR"/>
              </w:rPr>
              <w:t>PRESTA</w:t>
            </w:r>
            <w:r>
              <w:rPr>
                <w:rFonts w:hint="default" w:ascii="Arial" w:hAnsi="Arial" w:cs="Arial"/>
                <w:i/>
                <w:iCs/>
                <w:color w:val="auto"/>
                <w:sz w:val="18"/>
                <w:szCs w:val="18"/>
                <w:lang w:val="en-US" w:eastAsia="pt-BR"/>
              </w:rPr>
              <w:t>ÇÃ</w:t>
            </w:r>
            <w:r>
              <w:rPr>
                <w:rFonts w:hint="default" w:ascii="Arial" w:hAnsi="Arial" w:cs="Arial"/>
                <w:i/>
                <w:iCs/>
                <w:color w:val="auto"/>
                <w:sz w:val="18"/>
                <w:szCs w:val="18"/>
                <w:lang w:val="pt-BR" w:eastAsia="pt-BR"/>
              </w:rPr>
              <w:t>O DE SERVI</w:t>
            </w:r>
            <w:r>
              <w:rPr>
                <w:rFonts w:hint="default" w:ascii="Arial" w:hAnsi="Arial" w:cs="Arial"/>
                <w:i/>
                <w:iCs/>
                <w:color w:val="auto"/>
                <w:sz w:val="18"/>
                <w:szCs w:val="18"/>
                <w:lang w:val="en-US" w:eastAsia="pt-BR"/>
              </w:rPr>
              <w:t>Ç</w:t>
            </w:r>
            <w:r>
              <w:rPr>
                <w:rFonts w:hint="default" w:ascii="Arial" w:hAnsi="Arial" w:cs="Arial"/>
                <w:i/>
                <w:iCs/>
                <w:color w:val="auto"/>
                <w:sz w:val="18"/>
                <w:szCs w:val="18"/>
                <w:lang w:val="pt-BR" w:eastAsia="pt-BR"/>
              </w:rPr>
              <w:t>OS DE APOIO ADMINISTRATIVO</w:t>
            </w:r>
            <w:r>
              <w:rPr>
                <w:rFonts w:hint="default" w:ascii="Arial" w:hAnsi="Arial" w:cs="Arial"/>
                <w:i/>
                <w:iCs/>
                <w:color w:val="auto"/>
                <w:sz w:val="18"/>
                <w:szCs w:val="18"/>
                <w:lang w:val="en-US" w:eastAsia="pt-BR"/>
              </w:rPr>
              <w:t xml:space="preserve"> - </w:t>
            </w:r>
            <w:r>
              <w:rPr>
                <w:rFonts w:hint="default" w:ascii="Arial" w:hAnsi="Arial" w:cs="Arial"/>
                <w:i/>
                <w:iCs/>
                <w:color w:val="auto"/>
                <w:sz w:val="18"/>
                <w:szCs w:val="18"/>
                <w:lang w:val="pt-BR" w:eastAsia="pt-BR"/>
              </w:rPr>
              <w:t>Posto de serviços</w:t>
            </w:r>
            <w:r>
              <w:rPr>
                <w:rFonts w:hint="default" w:ascii="Arial" w:hAnsi="Arial" w:cs="Arial"/>
                <w:i/>
                <w:iCs/>
                <w:color w:val="auto"/>
                <w:sz w:val="18"/>
                <w:szCs w:val="18"/>
                <w:lang w:val="en-US" w:eastAsia="pt-BR"/>
              </w:rPr>
              <w:t xml:space="preserve">: </w:t>
            </w:r>
            <w:r>
              <w:rPr>
                <w:rFonts w:hint="default" w:ascii="Arial" w:hAnsi="Arial" w:cs="Arial"/>
                <w:b/>
                <w:bCs/>
                <w:i/>
                <w:iCs/>
                <w:color w:val="auto"/>
                <w:sz w:val="18"/>
                <w:szCs w:val="18"/>
                <w:lang w:val="en-US" w:eastAsia="pt-BR"/>
              </w:rPr>
              <w:t>JARDINEIRO - CBO 6220-10</w:t>
            </w:r>
            <w:r>
              <w:rPr>
                <w:rFonts w:hint="default" w:ascii="Arial" w:hAnsi="Arial" w:cs="Arial"/>
                <w:i/>
                <w:iCs/>
                <w:color w:val="auto"/>
                <w:sz w:val="18"/>
                <w:szCs w:val="18"/>
                <w:lang w:val="pt-BR" w:eastAsia="pt-BR"/>
              </w:rPr>
              <w:t xml:space="preserve">, em </w:t>
            </w:r>
            <w:r>
              <w:rPr>
                <w:rFonts w:hint="default" w:ascii="Arial" w:hAnsi="Arial" w:cs="Arial"/>
                <w:i/>
                <w:iCs/>
                <w:color w:val="auto"/>
                <w:sz w:val="18"/>
                <w:szCs w:val="18"/>
                <w:lang w:val="en-US" w:eastAsia="pt-BR"/>
              </w:rPr>
              <w:t>jornada semanal</w:t>
            </w:r>
            <w:r>
              <w:rPr>
                <w:rFonts w:hint="default" w:ascii="Arial" w:hAnsi="Arial" w:cs="Arial"/>
                <w:i/>
                <w:iCs/>
                <w:color w:val="auto"/>
                <w:sz w:val="18"/>
                <w:szCs w:val="18"/>
                <w:lang w:val="pt-BR" w:eastAsia="pt-BR"/>
              </w:rPr>
              <w:t xml:space="preserve"> de </w:t>
            </w:r>
            <w:r>
              <w:rPr>
                <w:rFonts w:hint="default" w:ascii="Arial" w:hAnsi="Arial" w:cs="Arial"/>
                <w:i/>
                <w:iCs/>
                <w:color w:val="auto"/>
                <w:sz w:val="18"/>
                <w:szCs w:val="18"/>
                <w:lang w:val="en-US" w:eastAsia="pt-BR"/>
              </w:rPr>
              <w:t>44</w:t>
            </w:r>
            <w:r>
              <w:rPr>
                <w:rFonts w:hint="default" w:ascii="Arial" w:hAnsi="Arial" w:cs="Arial"/>
                <w:i/>
                <w:iCs/>
                <w:color w:val="auto"/>
                <w:sz w:val="18"/>
                <w:szCs w:val="18"/>
                <w:lang w:val="pt-BR" w:eastAsia="pt-BR"/>
              </w:rPr>
              <w:t xml:space="preserve"> (</w:t>
            </w:r>
            <w:r>
              <w:rPr>
                <w:rFonts w:hint="default" w:ascii="Arial" w:hAnsi="Arial" w:cs="Arial"/>
                <w:i/>
                <w:iCs/>
                <w:color w:val="auto"/>
                <w:sz w:val="18"/>
                <w:szCs w:val="18"/>
                <w:lang w:val="en-US" w:eastAsia="pt-BR"/>
              </w:rPr>
              <w:t>quarenta e quatro</w:t>
            </w:r>
            <w:r>
              <w:rPr>
                <w:rFonts w:hint="default" w:ascii="Arial" w:hAnsi="Arial" w:cs="Arial"/>
                <w:i/>
                <w:iCs/>
                <w:color w:val="auto"/>
                <w:sz w:val="18"/>
                <w:szCs w:val="18"/>
                <w:lang w:val="pt-BR" w:eastAsia="pt-BR"/>
              </w:rPr>
              <w:t>) horas</w:t>
            </w:r>
          </w:p>
        </w:tc>
        <w:tc>
          <w:tcPr>
            <w:tcW w:w="490"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Posto</w:t>
            </w:r>
          </w:p>
        </w:tc>
        <w:tc>
          <w:tcPr>
            <w:tcW w:w="340" w:type="pct"/>
            <w:tcBorders>
              <w:top w:val="nil"/>
              <w:left w:val="nil"/>
              <w:bottom w:val="single" w:color="auto" w:sz="4" w:space="0"/>
              <w:right w:val="single" w:color="auto" w:sz="4" w:space="0"/>
            </w:tcBorders>
            <w:shd w:val="clear" w:color="auto" w:fill="auto"/>
            <w:noWrap/>
            <w:vAlign w:val="center"/>
          </w:tcPr>
          <w:p>
            <w:pPr>
              <w:pStyle w:val="65"/>
              <w:snapToGrid w:val="0"/>
              <w:spacing w:before="2" w:after="0"/>
              <w:ind w:left="150" w:leftChars="0" w:right="138" w:rightChars="0" w:firstLine="0" w:firstLineChars="0"/>
              <w:jc w:val="center"/>
              <w:rPr>
                <w:rFonts w:hint="default" w:ascii="Arial" w:hAnsi="Arial" w:eastAsia="Times New Roman" w:cs="Arial"/>
                <w:i w:val="0"/>
                <w:iCs w:val="0"/>
                <w:color w:val="000000"/>
                <w:sz w:val="18"/>
                <w:szCs w:val="18"/>
                <w:lang w:eastAsia="pt-BR"/>
              </w:rPr>
            </w:pPr>
            <w:r>
              <w:rPr>
                <w:rFonts w:hint="default" w:ascii="Arial" w:hAnsi="Arial" w:cs="Arial" w:eastAsiaTheme="minorHAnsi"/>
                <w:i w:val="0"/>
                <w:iCs w:val="0"/>
                <w:color w:val="auto"/>
                <w:sz w:val="18"/>
                <w:szCs w:val="18"/>
                <w:lang w:val="en-US" w:eastAsia="pt-BR" w:bidi="ar-SA"/>
              </w:rPr>
              <w:t>1</w:t>
            </w:r>
          </w:p>
        </w:tc>
        <w:tc>
          <w:tcPr>
            <w:tcW w:w="751" w:type="pct"/>
            <w:gridSpan w:val="3"/>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 xml:space="preserve">R$ </w:t>
            </w:r>
            <w:r>
              <w:rPr>
                <w:rFonts w:hint="default" w:cs="Arial"/>
                <w:color w:val="000000"/>
                <w:sz w:val="18"/>
                <w:szCs w:val="18"/>
                <w:lang w:val="en-US" w:eastAsia="pt-BR"/>
              </w:rPr>
              <w:t>2.985,12</w:t>
            </w:r>
          </w:p>
        </w:tc>
        <w:tc>
          <w:tcPr>
            <w:tcW w:w="765" w:type="pct"/>
            <w:tcBorders>
              <w:top w:val="nil"/>
              <w:left w:val="nil"/>
              <w:bottom w:val="single" w:color="auto" w:sz="4" w:space="0"/>
              <w:right w:val="single" w:color="auto" w:sz="4" w:space="0"/>
            </w:tcBorders>
            <w:shd w:val="clear" w:color="auto" w:fill="auto"/>
            <w:noWrap/>
            <w:vAlign w:val="center"/>
          </w:tcPr>
          <w:p>
            <w:pPr>
              <w:spacing w:after="0"/>
              <w:jc w:val="center"/>
              <w:rPr>
                <w:rFonts w:hint="default" w:ascii="Arial" w:hAnsi="Arial" w:eastAsia="Times New Roman" w:cs="Arial"/>
                <w:color w:val="000000"/>
                <w:sz w:val="18"/>
                <w:szCs w:val="18"/>
                <w:lang w:val="en-US" w:eastAsia="pt-BR"/>
              </w:rPr>
            </w:pPr>
            <w:r>
              <w:rPr>
                <w:rFonts w:hint="default" w:ascii="Arial" w:hAnsi="Arial" w:eastAsia="Times New Roman" w:cs="Arial"/>
                <w:color w:val="000000"/>
                <w:sz w:val="18"/>
                <w:szCs w:val="18"/>
                <w:lang w:eastAsia="pt-BR"/>
              </w:rPr>
              <w:t xml:space="preserve">R$ </w:t>
            </w:r>
            <w:r>
              <w:rPr>
                <w:rFonts w:hint="default" w:cs="Arial"/>
                <w:color w:val="000000"/>
                <w:sz w:val="18"/>
                <w:szCs w:val="18"/>
                <w:lang w:val="en-US" w:eastAsia="pt-BR"/>
              </w:rPr>
              <w:t>35.821,44</w:t>
            </w:r>
          </w:p>
        </w:tc>
      </w:tr>
      <w:tr>
        <w:tblPrEx>
          <w:tblCellMar>
            <w:top w:w="0" w:type="dxa"/>
            <w:left w:w="70" w:type="dxa"/>
            <w:bottom w:w="0" w:type="dxa"/>
            <w:right w:w="70" w:type="dxa"/>
          </w:tblCellMar>
        </w:tblPrEx>
        <w:trPr>
          <w:trHeight w:val="255" w:hRule="atLeast"/>
        </w:trPr>
        <w:tc>
          <w:tcPr>
            <w:tcW w:w="4223" w:type="pct"/>
            <w:gridSpan w:val="6"/>
            <w:tcBorders>
              <w:top w:val="single" w:color="auto" w:sz="4" w:space="0"/>
              <w:left w:val="single" w:color="auto" w:sz="4" w:space="0"/>
              <w:bottom w:val="single" w:color="auto" w:sz="4" w:space="0"/>
              <w:right w:val="single" w:color="000000" w:sz="4" w:space="0"/>
            </w:tcBorders>
            <w:shd w:val="clear" w:color="000000" w:fill="AEAAAA"/>
            <w:noWrap/>
            <w:vAlign w:val="center"/>
          </w:tcPr>
          <w:p>
            <w:pPr>
              <w:spacing w:after="0"/>
              <w:jc w:val="center"/>
              <w:rPr>
                <w:rFonts w:hint="default" w:ascii="Arial" w:hAnsi="Arial" w:eastAsia="Times New Roman" w:cs="Arial"/>
                <w:b/>
                <w:bCs/>
                <w:color w:val="auto"/>
                <w:sz w:val="18"/>
                <w:szCs w:val="18"/>
                <w:lang w:val="en-US" w:eastAsia="pt-BR"/>
              </w:rPr>
            </w:pPr>
            <w:r>
              <w:rPr>
                <w:rFonts w:hint="default" w:ascii="Arial" w:hAnsi="Arial" w:eastAsia="Times New Roman" w:cs="Arial"/>
                <w:b/>
                <w:bCs/>
                <w:color w:val="auto"/>
                <w:sz w:val="18"/>
                <w:szCs w:val="18"/>
                <w:lang w:eastAsia="pt-BR"/>
              </w:rPr>
              <w:t>VALOR TOTAL</w:t>
            </w:r>
            <w:r>
              <w:rPr>
                <w:rFonts w:hint="default" w:cs="Arial"/>
                <w:b/>
                <w:bCs/>
                <w:color w:val="auto"/>
                <w:sz w:val="18"/>
                <w:szCs w:val="18"/>
                <w:lang w:val="en-US" w:eastAsia="pt-BR"/>
              </w:rPr>
              <w:t xml:space="preserve"> DO GRUPO</w:t>
            </w:r>
          </w:p>
        </w:tc>
        <w:tc>
          <w:tcPr>
            <w:tcW w:w="776" w:type="pct"/>
            <w:gridSpan w:val="3"/>
            <w:tcBorders>
              <w:top w:val="nil"/>
              <w:left w:val="nil"/>
              <w:bottom w:val="single" w:color="auto" w:sz="4" w:space="0"/>
              <w:right w:val="single" w:color="auto" w:sz="4" w:space="0"/>
            </w:tcBorders>
            <w:shd w:val="clear" w:color="000000" w:fill="AEAAAA"/>
            <w:noWrap/>
            <w:vAlign w:val="center"/>
          </w:tcPr>
          <w:p>
            <w:pPr>
              <w:spacing w:after="0"/>
              <w:jc w:val="center"/>
              <w:rPr>
                <w:rFonts w:hint="default" w:ascii="Arial" w:hAnsi="Arial" w:eastAsia="Times New Roman" w:cs="Arial"/>
                <w:b/>
                <w:bCs/>
                <w:color w:val="auto"/>
                <w:sz w:val="18"/>
                <w:szCs w:val="18"/>
                <w:lang w:val="en-US" w:eastAsia="pt-BR"/>
              </w:rPr>
            </w:pPr>
            <w:r>
              <w:rPr>
                <w:rFonts w:hint="default" w:ascii="Arial" w:hAnsi="Arial" w:eastAsia="Times New Roman" w:cs="Arial"/>
                <w:b/>
                <w:bCs/>
                <w:color w:val="auto"/>
                <w:sz w:val="18"/>
                <w:szCs w:val="18"/>
                <w:lang w:eastAsia="pt-BR"/>
              </w:rPr>
              <w:t xml:space="preserve"> R$ </w:t>
            </w:r>
            <w:r>
              <w:rPr>
                <w:rFonts w:hint="default" w:cs="Arial"/>
                <w:b/>
                <w:bCs/>
                <w:color w:val="auto"/>
                <w:sz w:val="18"/>
                <w:szCs w:val="18"/>
                <w:lang w:val="en-US" w:eastAsia="pt-BR"/>
              </w:rPr>
              <w:t>281.421,96</w:t>
            </w:r>
          </w:p>
        </w:tc>
      </w:tr>
    </w:tbl>
    <w:p>
      <w:pPr>
        <w:rPr>
          <w:rFonts w:hint="default" w:ascii="Arial" w:hAnsi="Arial" w:cs="Arial"/>
          <w:sz w:val="21"/>
          <w:szCs w:val="21"/>
          <w:lang w:eastAsia="zh-CN"/>
        </w:rPr>
      </w:pP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 objeto da licitação tem a natureza de serviço comum</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de execução indireta, de forma continuada e com o emprego de mão de obra exclusiva, de manutenção predial, a serem executados nas dependências das unidades administrativas e acadêmicas vinculadas à Reitoria do IFPB, inclusive em outros imóveis que venham a ser futuramente ocupados pelas mesmas.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Os quantitativos e respectivos códigos dos itens são os discriminados na tabela acima.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presente contratação adotará como regime de execução a</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Empreitada por Preço Unitário.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O prazo de vigência do contrato é de </w:t>
      </w:r>
      <w:r>
        <w:rPr>
          <w:rFonts w:hint="default" w:ascii="Arial" w:hAnsi="Arial" w:cs="Arial"/>
          <w:b/>
          <w:bCs/>
          <w:i/>
          <w:iCs/>
          <w:color w:val="auto"/>
          <w:sz w:val="21"/>
          <w:szCs w:val="21"/>
          <w:highlight w:val="none"/>
          <w:u w:val="none"/>
        </w:rPr>
        <w:t>12 (doze) meses</w:t>
      </w:r>
      <w:r>
        <w:rPr>
          <w:rFonts w:hint="default" w:ascii="Arial" w:hAnsi="Arial" w:cs="Arial"/>
          <w:i w:val="0"/>
          <w:iCs w:val="0"/>
          <w:color w:val="auto"/>
          <w:sz w:val="21"/>
          <w:szCs w:val="21"/>
          <w:highlight w:val="none"/>
          <w:u w:val="none"/>
        </w:rPr>
        <w:t>, podendo ser prorrogado por interesse das partes até o limite de</w:t>
      </w:r>
      <w:r>
        <w:rPr>
          <w:rFonts w:hint="default" w:ascii="Arial" w:hAnsi="Arial" w:cs="Arial"/>
          <w:b/>
          <w:bCs/>
          <w:i/>
          <w:iCs/>
          <w:color w:val="auto"/>
          <w:sz w:val="21"/>
          <w:szCs w:val="21"/>
          <w:highlight w:val="none"/>
          <w:u w:val="none"/>
        </w:rPr>
        <w:t xml:space="preserve"> 60 (sessenta) meses</w:t>
      </w:r>
      <w:r>
        <w:rPr>
          <w:rFonts w:hint="default" w:ascii="Arial" w:hAnsi="Arial" w:cs="Arial"/>
          <w:i w:val="0"/>
          <w:iCs w:val="0"/>
          <w:color w:val="auto"/>
          <w:sz w:val="21"/>
          <w:szCs w:val="21"/>
          <w:highlight w:val="none"/>
          <w:u w:val="none"/>
        </w:rPr>
        <w:t>, com base no artigo 57, II, da Lei 8.666, de 1993.</w:t>
      </w:r>
    </w:p>
    <w:p>
      <w:pPr>
        <w:pStyle w:val="35"/>
        <w:rPr>
          <w:rFonts w:hint="default" w:ascii="Arial" w:hAnsi="Arial" w:cs="Arial"/>
          <w:sz w:val="21"/>
          <w:szCs w:val="21"/>
        </w:rPr>
      </w:pPr>
      <w:r>
        <w:rPr>
          <w:rFonts w:hint="default" w:ascii="Arial" w:hAnsi="Arial" w:cs="Arial"/>
          <w:sz w:val="21"/>
          <w:szCs w:val="21"/>
        </w:rPr>
        <w:t>JUSTIFICATIVA E OBJETIVO DA CONTRATAÇÃO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Justificativa e objetivo da contratação encontra-se pormenorizada em Tópico específico dos Estudos Preliminares, apêndice desse Termo de Referência.</w:t>
      </w:r>
    </w:p>
    <w:p>
      <w:pPr>
        <w:pStyle w:val="35"/>
        <w:rPr>
          <w:rFonts w:hint="default" w:ascii="Arial" w:hAnsi="Arial" w:cs="Arial"/>
          <w:sz w:val="21"/>
          <w:szCs w:val="21"/>
        </w:rPr>
      </w:pPr>
      <w:r>
        <w:rPr>
          <w:rFonts w:hint="default" w:ascii="Arial" w:hAnsi="Arial" w:cs="Arial"/>
          <w:sz w:val="21"/>
          <w:szCs w:val="21"/>
        </w:rPr>
        <w:t>DESCRIÇÃO DA SOLUÇÃO: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rPr>
        <w:t xml:space="preserve">A descrição da solução como um todo, conforme minudenciado nos Estudos Preliminares, abrange a </w:t>
      </w:r>
      <w:r>
        <w:rPr>
          <w:rFonts w:hint="default" w:ascii="Arial" w:hAnsi="Arial" w:cs="Arial"/>
          <w:i w:val="0"/>
          <w:iCs w:val="0"/>
          <w:color w:val="auto"/>
          <w:sz w:val="21"/>
          <w:szCs w:val="21"/>
          <w:highlight w:val="none"/>
          <w:u w:val="none"/>
          <w:lang w:eastAsia="pt-BR"/>
        </w:rPr>
        <w:t>prestação</w:t>
      </w:r>
      <w:r>
        <w:rPr>
          <w:rFonts w:hint="default" w:ascii="Arial" w:hAnsi="Arial" w:cs="Arial"/>
          <w:i w:val="0"/>
          <w:iCs w:val="0"/>
          <w:color w:val="auto"/>
          <w:sz w:val="21"/>
          <w:szCs w:val="21"/>
          <w:highlight w:val="none"/>
          <w:u w:val="none"/>
          <w:lang w:val="en-US" w:eastAsia="pt-BR"/>
        </w:rPr>
        <w:t xml:space="preserve"> de serviços</w:t>
      </w:r>
      <w:r>
        <w:rPr>
          <w:rFonts w:hint="default" w:ascii="Arial" w:hAnsi="Arial" w:cs="Arial"/>
          <w:i w:val="0"/>
          <w:iCs w:val="0"/>
          <w:color w:val="auto"/>
          <w:sz w:val="21"/>
          <w:szCs w:val="21"/>
          <w:highlight w:val="none"/>
          <w:u w:val="none"/>
          <w:lang w:eastAsia="pt-BR"/>
        </w:rPr>
        <w:t>,</w:t>
      </w:r>
      <w:r>
        <w:rPr>
          <w:rFonts w:hint="default" w:ascii="Arial" w:hAnsi="Arial" w:cs="Arial"/>
          <w:i w:val="0"/>
          <w:iCs w:val="0"/>
          <w:color w:val="auto"/>
          <w:sz w:val="21"/>
          <w:szCs w:val="21"/>
          <w:highlight w:val="none"/>
          <w:u w:val="none"/>
          <w:lang w:val="en-US" w:eastAsia="pt-BR"/>
        </w:rPr>
        <w:t xml:space="preserve"> de natureza contínua, com dedicação exclusiva de mão de obra e com o fornecimento de materiais, ferramentas e equipamentos, para o atendimento as demandas de manutenção predial - preventiva e corretiva -  a serem executados nas dependências das unidades administrativas e acadêmicas vinculadas à Reitoria do IFPB, inclusive em outros imóveis que venham a ser futuramente ocupados pelas mesmas.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Manutenção predial preventiva</w:t>
      </w:r>
      <w:r>
        <w:rPr>
          <w:rFonts w:hint="default" w:ascii="Arial" w:hAnsi="Arial" w:cs="Arial"/>
          <w:b/>
          <w:bCs/>
          <w:i w:val="0"/>
          <w:iCs w:val="0"/>
          <w:color w:val="auto"/>
          <w:sz w:val="21"/>
          <w:szCs w:val="21"/>
          <w:highlight w:val="none"/>
          <w:u w:val="none"/>
          <w:lang w:val="en-US" w:eastAsia="pt-BR"/>
        </w:rPr>
        <w:t>:</w:t>
      </w:r>
      <w:r>
        <w:rPr>
          <w:rFonts w:hint="default" w:ascii="Arial" w:hAnsi="Arial" w:cs="Arial"/>
          <w:i w:val="0"/>
          <w:iCs w:val="0"/>
          <w:color w:val="auto"/>
          <w:sz w:val="21"/>
          <w:szCs w:val="21"/>
          <w:highlight w:val="none"/>
          <w:u w:val="none"/>
          <w:lang w:eastAsia="pt-BR"/>
        </w:rPr>
        <w:t xml:space="preserve"> conjunto de ações realizadas pela CONTRATADA que</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visam prevenir a ocorrência de problemas futuros e detectar problemas existentes, de</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acordo com o escopo contratual.</w:t>
      </w:r>
    </w:p>
    <w:p>
      <w:pPr>
        <w:numPr>
          <w:ilvl w:val="2"/>
          <w:numId w:val="2"/>
        </w:numPr>
        <w:spacing w:before="120" w:after="120" w:line="276" w:lineRule="auto"/>
        <w:ind w:left="845" w:leftChars="0" w:firstLine="0"/>
        <w:jc w:val="both"/>
        <w:rPr>
          <w:rFonts w:hint="default" w:ascii="Arial" w:hAnsi="Arial" w:cs="Arial"/>
          <w:b w:val="0"/>
          <w:bCs w:val="0"/>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Manutenção predial corretiva</w:t>
      </w:r>
      <w:r>
        <w:rPr>
          <w:rFonts w:hint="default" w:ascii="Arial" w:hAnsi="Arial" w:cs="Arial"/>
          <w:b/>
          <w:bCs/>
          <w:i w:val="0"/>
          <w:iCs w:val="0"/>
          <w:color w:val="auto"/>
          <w:sz w:val="21"/>
          <w:szCs w:val="21"/>
          <w:highlight w:val="none"/>
          <w:u w:val="none"/>
          <w:lang w:val="en-US" w:eastAsia="pt-BR"/>
        </w:rPr>
        <w:t>:</w:t>
      </w:r>
      <w:r>
        <w:rPr>
          <w:rFonts w:hint="default" w:ascii="Arial" w:hAnsi="Arial" w:cs="Arial"/>
          <w:b w:val="0"/>
          <w:bCs w:val="0"/>
          <w:i w:val="0"/>
          <w:iCs w:val="0"/>
          <w:color w:val="auto"/>
          <w:sz w:val="21"/>
          <w:szCs w:val="21"/>
          <w:highlight w:val="none"/>
          <w:u w:val="none"/>
          <w:lang w:eastAsia="pt-BR"/>
        </w:rPr>
        <w:t xml:space="preserve"> compreende ações que visam o atendimento das</w:t>
      </w:r>
      <w:r>
        <w:rPr>
          <w:rFonts w:hint="default" w:ascii="Arial" w:hAnsi="Arial" w:cs="Arial"/>
          <w:b w:val="0"/>
          <w:bCs w:val="0"/>
          <w:i w:val="0"/>
          <w:iCs w:val="0"/>
          <w:color w:val="auto"/>
          <w:sz w:val="21"/>
          <w:szCs w:val="21"/>
          <w:highlight w:val="none"/>
          <w:u w:val="none"/>
          <w:lang w:val="en-US" w:eastAsia="pt-BR"/>
        </w:rPr>
        <w:t xml:space="preserve"> </w:t>
      </w:r>
      <w:r>
        <w:rPr>
          <w:rFonts w:hint="default" w:ascii="Arial" w:hAnsi="Arial" w:cs="Arial"/>
          <w:b w:val="0"/>
          <w:bCs w:val="0"/>
          <w:i w:val="0"/>
          <w:iCs w:val="0"/>
          <w:color w:val="auto"/>
          <w:sz w:val="21"/>
          <w:szCs w:val="21"/>
          <w:highlight w:val="none"/>
          <w:u w:val="none"/>
          <w:lang w:eastAsia="pt-BR"/>
        </w:rPr>
        <w:t>necessidades de adequação, intervenção ou reparos, bem como pequenas adaptações</w:t>
      </w:r>
      <w:r>
        <w:rPr>
          <w:rFonts w:hint="default" w:ascii="Arial" w:hAnsi="Arial" w:cs="Arial"/>
          <w:b w:val="0"/>
          <w:bCs w:val="0"/>
          <w:i w:val="0"/>
          <w:iCs w:val="0"/>
          <w:color w:val="auto"/>
          <w:sz w:val="21"/>
          <w:szCs w:val="21"/>
          <w:highlight w:val="none"/>
          <w:u w:val="none"/>
          <w:lang w:val="en-US" w:eastAsia="pt-BR"/>
        </w:rPr>
        <w:t xml:space="preserve"> </w:t>
      </w:r>
      <w:r>
        <w:rPr>
          <w:rFonts w:hint="default" w:ascii="Arial" w:hAnsi="Arial" w:cs="Arial"/>
          <w:b w:val="0"/>
          <w:bCs w:val="0"/>
          <w:i w:val="0"/>
          <w:iCs w:val="0"/>
          <w:color w:val="auto"/>
          <w:sz w:val="21"/>
          <w:szCs w:val="21"/>
          <w:highlight w:val="none"/>
          <w:u w:val="none"/>
          <w:lang w:eastAsia="pt-BR"/>
        </w:rPr>
        <w:t>formuladas pelo</w:t>
      </w:r>
      <w:r>
        <w:rPr>
          <w:rFonts w:hint="default" w:ascii="Arial" w:hAnsi="Arial" w:cs="Arial"/>
          <w:b w:val="0"/>
          <w:bCs w:val="0"/>
          <w:i w:val="0"/>
          <w:iCs w:val="0"/>
          <w:color w:val="auto"/>
          <w:sz w:val="21"/>
          <w:szCs w:val="21"/>
          <w:highlight w:val="none"/>
          <w:u w:val="none"/>
          <w:lang w:val="en-US" w:eastAsia="pt-BR"/>
        </w:rPr>
        <w:t>(s)</w:t>
      </w:r>
      <w:r>
        <w:rPr>
          <w:rFonts w:hint="default" w:ascii="Arial" w:hAnsi="Arial" w:cs="Arial"/>
          <w:b w:val="0"/>
          <w:bCs w:val="0"/>
          <w:i w:val="0"/>
          <w:iCs w:val="0"/>
          <w:color w:val="auto"/>
          <w:sz w:val="21"/>
          <w:szCs w:val="21"/>
          <w:highlight w:val="none"/>
          <w:u w:val="none"/>
          <w:lang w:eastAsia="pt-BR"/>
        </w:rPr>
        <w:t xml:space="preserve"> Gestor</w:t>
      </w:r>
      <w:r>
        <w:rPr>
          <w:rFonts w:hint="default" w:ascii="Arial" w:hAnsi="Arial" w:cs="Arial"/>
          <w:b w:val="0"/>
          <w:bCs w:val="0"/>
          <w:i w:val="0"/>
          <w:iCs w:val="0"/>
          <w:color w:val="auto"/>
          <w:sz w:val="21"/>
          <w:szCs w:val="21"/>
          <w:highlight w:val="none"/>
          <w:u w:val="none"/>
          <w:lang w:val="en-US" w:eastAsia="pt-BR"/>
        </w:rPr>
        <w:t>(es)</w:t>
      </w:r>
      <w:r>
        <w:rPr>
          <w:rFonts w:hint="default" w:ascii="Arial" w:hAnsi="Arial" w:cs="Arial"/>
          <w:b w:val="0"/>
          <w:bCs w:val="0"/>
          <w:i w:val="0"/>
          <w:iCs w:val="0"/>
          <w:color w:val="auto"/>
          <w:sz w:val="21"/>
          <w:szCs w:val="21"/>
          <w:highlight w:val="none"/>
          <w:u w:val="none"/>
          <w:lang w:eastAsia="pt-BR"/>
        </w:rPr>
        <w:t xml:space="preserve"> da</w:t>
      </w:r>
      <w:r>
        <w:rPr>
          <w:rFonts w:hint="default" w:ascii="Arial" w:hAnsi="Arial" w:cs="Arial"/>
          <w:b w:val="0"/>
          <w:bCs w:val="0"/>
          <w:i w:val="0"/>
          <w:iCs w:val="0"/>
          <w:color w:val="auto"/>
          <w:sz w:val="21"/>
          <w:szCs w:val="21"/>
          <w:highlight w:val="none"/>
          <w:u w:val="none"/>
          <w:lang w:val="en-US" w:eastAsia="pt-BR"/>
        </w:rPr>
        <w:t>(s)</w:t>
      </w:r>
      <w:r>
        <w:rPr>
          <w:rFonts w:hint="default" w:ascii="Arial" w:hAnsi="Arial" w:cs="Arial"/>
          <w:b w:val="0"/>
          <w:bCs w:val="0"/>
          <w:i w:val="0"/>
          <w:iCs w:val="0"/>
          <w:color w:val="auto"/>
          <w:sz w:val="21"/>
          <w:szCs w:val="21"/>
          <w:highlight w:val="none"/>
          <w:u w:val="none"/>
          <w:lang w:eastAsia="pt-BR"/>
        </w:rPr>
        <w:t xml:space="preserve"> Unidade  e pela Coordenação de</w:t>
      </w:r>
      <w:r>
        <w:rPr>
          <w:rFonts w:hint="default" w:ascii="Arial" w:hAnsi="Arial" w:cs="Arial"/>
          <w:b w:val="0"/>
          <w:bCs w:val="0"/>
          <w:i w:val="0"/>
          <w:iCs w:val="0"/>
          <w:color w:val="auto"/>
          <w:sz w:val="21"/>
          <w:szCs w:val="21"/>
          <w:highlight w:val="none"/>
          <w:u w:val="none"/>
          <w:lang w:val="en-US" w:eastAsia="pt-BR"/>
        </w:rPr>
        <w:t xml:space="preserve"> Obras de Engenharia</w:t>
      </w:r>
      <w:r>
        <w:rPr>
          <w:rFonts w:hint="default" w:ascii="Arial" w:hAnsi="Arial" w:cs="Arial"/>
          <w:b w:val="0"/>
          <w:bCs w:val="0"/>
          <w:i w:val="0"/>
          <w:iCs w:val="0"/>
          <w:color w:val="auto"/>
          <w:sz w:val="21"/>
          <w:szCs w:val="21"/>
          <w:highlight w:val="none"/>
          <w:u w:val="none"/>
          <w:lang w:eastAsia="pt-BR"/>
        </w:rPr>
        <w:t xml:space="preserve"> do </w:t>
      </w:r>
      <w:r>
        <w:rPr>
          <w:rFonts w:hint="default" w:ascii="Arial" w:hAnsi="Arial" w:cs="Arial"/>
          <w:b w:val="0"/>
          <w:bCs w:val="0"/>
          <w:i w:val="0"/>
          <w:iCs w:val="0"/>
          <w:color w:val="auto"/>
          <w:sz w:val="21"/>
          <w:szCs w:val="21"/>
          <w:highlight w:val="none"/>
          <w:u w:val="none"/>
          <w:lang w:val="en-US" w:eastAsia="pt-BR"/>
        </w:rPr>
        <w:t>IFPB</w:t>
      </w:r>
      <w:r>
        <w:rPr>
          <w:rFonts w:hint="default" w:ascii="Arial" w:hAnsi="Arial" w:cs="Arial"/>
          <w:b w:val="0"/>
          <w:bCs w:val="0"/>
          <w:i w:val="0"/>
          <w:iCs w:val="0"/>
          <w:color w:val="auto"/>
          <w:sz w:val="21"/>
          <w:szCs w:val="21"/>
          <w:highlight w:val="none"/>
          <w:u w:val="none"/>
          <w:lang w:eastAsia="pt-BR"/>
        </w:rPr>
        <w:t>.</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Os serviços de manutenção predial, adequações e adaptações abrangem sistemas integrados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às instalações prediais, tais como instalações hidrossanitárias, instalações elétricas,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instalações civis, instalações de cabeamento estruturado e telefonia.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Os serviços deverão ser executados por profissionais especializados e capacitados</w:t>
      </w:r>
      <w:r>
        <w:rPr>
          <w:rFonts w:hint="default" w:ascii="Arial" w:hAnsi="Arial" w:cs="Arial"/>
          <w:i w:val="0"/>
          <w:iCs w:val="0"/>
          <w:color w:val="auto"/>
          <w:sz w:val="21"/>
          <w:szCs w:val="21"/>
          <w:highlight w:val="none"/>
          <w:u w:val="none"/>
          <w:lang w:val="en-US" w:eastAsia="pt-BR"/>
        </w:rPr>
        <w:t>. A</w:t>
      </w:r>
      <w:r>
        <w:rPr>
          <w:rFonts w:hint="default" w:ascii="Arial" w:hAnsi="Arial" w:cs="Arial"/>
          <w:i w:val="0"/>
          <w:iCs w:val="0"/>
          <w:color w:val="auto"/>
          <w:sz w:val="21"/>
          <w:szCs w:val="21"/>
          <w:highlight w:val="none"/>
          <w:u w:val="none"/>
          <w:lang w:eastAsia="pt-BR"/>
        </w:rPr>
        <w:t>s categorias profissionais que serão empregadas nos serviços, dentro da Classificação Brasileira de Ocupação (CBO), serão:</w:t>
      </w:r>
    </w:p>
    <w:tbl>
      <w:tblPr>
        <w:tblStyle w:val="18"/>
        <w:tblpPr w:leftFromText="180" w:rightFromText="180" w:vertAnchor="text" w:horzAnchor="page" w:tblpX="2483" w:tblpY="468"/>
        <w:tblOverlap w:val="never"/>
        <w:tblW w:w="78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55" w:type="dxa"/>
          <w:left w:w="55" w:type="dxa"/>
          <w:bottom w:w="55" w:type="dxa"/>
          <w:right w:w="55" w:type="dxa"/>
        </w:tblCellMar>
      </w:tblPr>
      <w:tblGrid>
        <w:gridCol w:w="1557"/>
        <w:gridCol w:w="1196"/>
        <w:gridCol w:w="5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525" w:hRule="atLeast"/>
        </w:trPr>
        <w:tc>
          <w:tcPr>
            <w:tcW w:w="1408"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CCCCCC"/>
            <w:vAlign w:val="center"/>
          </w:tcPr>
          <w:p>
            <w:pPr>
              <w:pStyle w:val="65"/>
              <w:spacing w:before="168" w:after="0"/>
              <w:ind w:left="70" w:right="51" w:firstLine="0"/>
              <w:jc w:val="center"/>
              <w:rPr>
                <w:rFonts w:hint="default" w:ascii="Arial" w:hAnsi="Arial" w:cs="Arial" w:eastAsiaTheme="minorHAnsi"/>
                <w:b/>
                <w:bCs/>
                <w:i/>
                <w:iCs w:val="0"/>
                <w:color w:val="auto"/>
                <w:sz w:val="18"/>
                <w:szCs w:val="18"/>
                <w:lang w:val="en-US" w:eastAsia="pt-BR" w:bidi="ar-SA"/>
              </w:rPr>
            </w:pPr>
            <w:r>
              <w:rPr>
                <w:rFonts w:hint="default" w:ascii="Arial" w:hAnsi="Arial" w:cs="Arial" w:eastAsiaTheme="minorHAnsi"/>
                <w:b/>
                <w:bCs/>
                <w:i/>
                <w:iCs w:val="0"/>
                <w:color w:val="auto"/>
                <w:sz w:val="18"/>
                <w:szCs w:val="18"/>
                <w:lang w:val="en-US" w:eastAsia="pt-BR" w:bidi="ar-SA"/>
              </w:rPr>
              <w:t>TÍTULO</w:t>
            </w:r>
          </w:p>
        </w:tc>
        <w:tc>
          <w:tcPr>
            <w:tcW w:w="121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CCCCCC"/>
            <w:vAlign w:val="center"/>
          </w:tcPr>
          <w:p>
            <w:pPr>
              <w:pStyle w:val="65"/>
              <w:spacing w:before="168" w:after="0"/>
              <w:jc w:val="center"/>
              <w:rPr>
                <w:rFonts w:hint="default" w:ascii="Arial" w:hAnsi="Arial" w:cs="Arial" w:eastAsiaTheme="minorHAnsi"/>
                <w:b/>
                <w:bCs/>
                <w:i/>
                <w:iCs w:val="0"/>
                <w:color w:val="auto"/>
                <w:sz w:val="18"/>
                <w:szCs w:val="18"/>
                <w:lang w:val="en-US" w:eastAsia="pt-BR" w:bidi="ar-SA"/>
              </w:rPr>
            </w:pPr>
            <w:r>
              <w:rPr>
                <w:rFonts w:hint="default" w:ascii="Arial" w:hAnsi="Arial" w:cs="Arial" w:eastAsiaTheme="minorHAnsi"/>
                <w:b/>
                <w:bCs/>
                <w:i/>
                <w:iCs w:val="0"/>
                <w:color w:val="auto"/>
                <w:sz w:val="18"/>
                <w:szCs w:val="18"/>
                <w:lang w:val="en-US" w:eastAsia="pt-BR" w:bidi="ar-SA"/>
              </w:rPr>
              <w:t>CÓDIGO</w:t>
            </w:r>
          </w:p>
        </w:tc>
        <w:tc>
          <w:tcPr>
            <w:tcW w:w="5262"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CCCCCC"/>
            <w:vAlign w:val="center"/>
          </w:tcPr>
          <w:p>
            <w:pPr>
              <w:pStyle w:val="65"/>
              <w:spacing w:before="168" w:after="0"/>
              <w:jc w:val="center"/>
              <w:rPr>
                <w:rFonts w:hint="default" w:ascii="Arial" w:hAnsi="Arial" w:cs="Arial" w:eastAsiaTheme="minorHAnsi"/>
                <w:b/>
                <w:bCs/>
                <w:i/>
                <w:iCs w:val="0"/>
                <w:color w:val="auto"/>
                <w:sz w:val="18"/>
                <w:szCs w:val="18"/>
                <w:lang w:val="en-US" w:eastAsia="pt-BR" w:bidi="ar-SA"/>
              </w:rPr>
            </w:pPr>
            <w:r>
              <w:rPr>
                <w:rFonts w:hint="default" w:ascii="Arial" w:hAnsi="Arial" w:cs="Arial" w:eastAsiaTheme="minorHAnsi"/>
                <w:b/>
                <w:bCs/>
                <w:i/>
                <w:iCs w:val="0"/>
                <w:color w:val="auto"/>
                <w:sz w:val="18"/>
                <w:szCs w:val="18"/>
                <w:lang w:val="en-US" w:eastAsia="pt-BR" w:bidi="ar-SA"/>
              </w:rPr>
              <w:t>DESCRIÇÃO SUMÁRIA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873" w:hRule="atLeast"/>
        </w:trPr>
        <w:tc>
          <w:tcPr>
            <w:tcW w:w="1408"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 xml:space="preserve">PEDREIRO </w:t>
            </w:r>
          </w:p>
        </w:tc>
        <w:tc>
          <w:tcPr>
            <w:tcW w:w="121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7152-10</w:t>
            </w:r>
          </w:p>
        </w:tc>
        <w:tc>
          <w:tcPr>
            <w:tcW w:w="5262"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0" w:after="200"/>
              <w:jc w:val="both"/>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pt-BR" w:eastAsia="pt-BR"/>
              </w:rPr>
              <w:t>Executar trabalhos em alvenaria, concreto e outros materiais, guiando-se por desenhos, esquemas e especificações, utilizando processos e instrumentos pertinentes ao ofício para construir, reformar ou reparar prédios e obras similares</w:t>
            </w:r>
            <w:r>
              <w:rPr>
                <w:rFonts w:hint="default" w:ascii="Arial" w:hAnsi="Arial" w:cs="Arial" w:eastAsiaTheme="minorHAnsi"/>
                <w:i/>
                <w:iCs w:val="0"/>
                <w:color w:val="auto"/>
                <w:sz w:val="18"/>
                <w:szCs w:val="18"/>
                <w:lang w:val="en-US" w:eastAsia="pt-B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2424" w:hRule="atLeast"/>
        </w:trPr>
        <w:tc>
          <w:tcPr>
            <w:tcW w:w="1408"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ELETRICISTA</w:t>
            </w:r>
          </w:p>
        </w:tc>
        <w:tc>
          <w:tcPr>
            <w:tcW w:w="121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7156-10</w:t>
            </w:r>
          </w:p>
        </w:tc>
        <w:tc>
          <w:tcPr>
            <w:tcW w:w="5262"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both"/>
              <w:rPr>
                <w:rFonts w:hint="default" w:ascii="Arial" w:hAnsi="Arial" w:cs="Arial" w:eastAsiaTheme="minorHAnsi"/>
                <w:i/>
                <w:iCs w:val="0"/>
                <w:color w:val="auto"/>
                <w:sz w:val="18"/>
                <w:szCs w:val="18"/>
                <w:lang w:val="pt-BR" w:eastAsia="pt-BR" w:bidi="ar-SA"/>
              </w:rPr>
            </w:pPr>
            <w:r>
              <w:rPr>
                <w:rFonts w:hint="default" w:ascii="Arial" w:hAnsi="Arial" w:cs="Arial" w:eastAsiaTheme="minorHAnsi"/>
                <w:i/>
                <w:iCs w:val="0"/>
                <w:color w:val="auto"/>
                <w:sz w:val="18"/>
                <w:szCs w:val="18"/>
                <w:lang w:val="pt-BR" w:eastAsia="pt-BR"/>
              </w:rPr>
              <w:t>Montar, ajustar, instalar, manter e reparar aparelhos e equipamentos elétricos e, tais como motores, dínamos, instrumentos, aparelhos transmissores e receptores de sinais, aparelhos eletro-doméstico, computadores e equipamentos auxiliares e aparelhos de controle e regulagem de corrente.</w:t>
            </w:r>
            <w:r>
              <w:rPr>
                <w:rFonts w:hint="default" w:ascii="Arial" w:hAnsi="Arial" w:cs="Arial" w:eastAsiaTheme="minorHAnsi"/>
                <w:i/>
                <w:iCs w:val="0"/>
                <w:color w:val="auto"/>
                <w:sz w:val="18"/>
                <w:szCs w:val="18"/>
                <w:lang w:val="en-US" w:eastAsia="pt-BR"/>
              </w:rPr>
              <w:t xml:space="preserve"> </w:t>
            </w:r>
            <w:r>
              <w:rPr>
                <w:rFonts w:hint="default" w:ascii="Arial" w:hAnsi="Arial" w:cs="Arial" w:eastAsiaTheme="minorHAnsi"/>
                <w:i/>
                <w:iCs w:val="0"/>
                <w:color w:val="auto"/>
                <w:sz w:val="18"/>
                <w:szCs w:val="18"/>
                <w:lang w:val="pt-BR" w:eastAsia="pt-BR"/>
              </w:rPr>
              <w:t>Montar e manter instalações elétricas de residências, fábricas e outros estabelecimentos, bem como de embarcações, aviões, automóveis automotores. Instalar e manter as redes de linhas elétricas, de alta e baixa tensão, telefônicas e telegráficas e seu equipamento auxiliar. Executar outras tarefas de mesma natureza e nível de complexidade associadas ao ambiente organizacional.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744" w:hRule="atLeast"/>
        </w:trPr>
        <w:tc>
          <w:tcPr>
            <w:tcW w:w="1408"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 xml:space="preserve"> PINTOR</w:t>
            </w:r>
          </w:p>
        </w:tc>
        <w:tc>
          <w:tcPr>
            <w:tcW w:w="121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7166-10</w:t>
            </w:r>
          </w:p>
        </w:tc>
        <w:tc>
          <w:tcPr>
            <w:tcW w:w="5262"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both"/>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pt-BR" w:eastAsia="pt-BR"/>
              </w:rPr>
              <w:t>Executar atividades relacionadas com acabamento de obras de construção civil, tais</w:t>
            </w:r>
            <w:r>
              <w:rPr>
                <w:rFonts w:hint="default" w:ascii="Arial" w:hAnsi="Arial" w:cs="Arial" w:eastAsiaTheme="minorHAnsi"/>
                <w:i/>
                <w:iCs w:val="0"/>
                <w:color w:val="auto"/>
                <w:sz w:val="18"/>
                <w:szCs w:val="18"/>
                <w:lang w:val="en-US" w:eastAsia="pt-BR"/>
              </w:rPr>
              <w:t xml:space="preserve"> </w:t>
            </w:r>
            <w:r>
              <w:rPr>
                <w:rFonts w:hint="default" w:ascii="Arial" w:hAnsi="Arial" w:cs="Arial" w:eastAsiaTheme="minorHAnsi"/>
                <w:i/>
                <w:iCs w:val="0"/>
                <w:color w:val="auto"/>
                <w:sz w:val="18"/>
                <w:szCs w:val="18"/>
                <w:lang w:val="pt-BR" w:eastAsia="pt-BR"/>
              </w:rPr>
              <w:t>como: emassar paredes e portas, aplicar vernizes sintéticos, tintas diversas e preparar tintas; executar outras atribuições inerentes ao cargo</w:t>
            </w:r>
            <w:r>
              <w:rPr>
                <w:rFonts w:hint="default" w:ascii="Arial" w:hAnsi="Arial" w:cs="Arial" w:eastAsiaTheme="minorHAnsi"/>
                <w:i/>
                <w:iCs w:val="0"/>
                <w:color w:val="auto"/>
                <w:sz w:val="18"/>
                <w:szCs w:val="18"/>
                <w:lang w:val="en-US" w:eastAsia="pt-B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665" w:hRule="atLeast"/>
        </w:trPr>
        <w:tc>
          <w:tcPr>
            <w:tcW w:w="1408"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TÉCNICO MECÂNICO EM REFRIGERAÇÃO</w:t>
            </w:r>
          </w:p>
        </w:tc>
        <w:tc>
          <w:tcPr>
            <w:tcW w:w="121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7257-05</w:t>
            </w:r>
          </w:p>
        </w:tc>
        <w:tc>
          <w:tcPr>
            <w:tcW w:w="5262"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both"/>
              <w:rPr>
                <w:rFonts w:hint="default" w:ascii="Arial" w:hAnsi="Arial" w:cs="Arial" w:eastAsiaTheme="minorHAnsi"/>
                <w:i/>
                <w:iCs w:val="0"/>
                <w:color w:val="auto"/>
                <w:sz w:val="18"/>
                <w:szCs w:val="18"/>
                <w:lang w:val="pt-BR" w:eastAsia="pt-BR" w:bidi="ar-SA"/>
              </w:rPr>
            </w:pPr>
            <w:r>
              <w:rPr>
                <w:rFonts w:hint="default" w:ascii="Arial" w:hAnsi="Arial" w:cs="Arial" w:eastAsiaTheme="minorHAnsi"/>
                <w:i/>
                <w:iCs w:val="0"/>
                <w:color w:val="auto"/>
                <w:sz w:val="18"/>
                <w:szCs w:val="18"/>
                <w:lang w:val="pt-BR" w:eastAsia="pt-BR"/>
              </w:rPr>
              <w:t>Avaliar e dimensionar locais para instalação de equipamentos de refrigeração, calefação e ar - condicionado. Especificar materiais e acessórios e instalar equipamentos de refrigeração e ventilação. Instalar ramais de dutos, montam tubulações de refrigeração, aplicar vácuo em sistemas de refrigeração. Carregar sistemas de refrigeração com fluido refrigerante. Realizar testes nos sistemas de refrigeração.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1408"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AUXILIAR DE MANUTENÇÃO PREDIAL</w:t>
            </w:r>
          </w:p>
        </w:tc>
        <w:tc>
          <w:tcPr>
            <w:tcW w:w="121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5143-10</w:t>
            </w:r>
          </w:p>
        </w:tc>
        <w:tc>
          <w:tcPr>
            <w:tcW w:w="5262"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both"/>
              <w:rPr>
                <w:rFonts w:hint="default" w:ascii="Arial" w:hAnsi="Arial" w:cs="Arial" w:eastAsiaTheme="minorHAnsi"/>
                <w:i/>
                <w:iCs w:val="0"/>
                <w:color w:val="auto"/>
                <w:sz w:val="18"/>
                <w:szCs w:val="18"/>
                <w:lang w:val="pt-BR" w:eastAsia="pt-BR" w:bidi="ar-SA"/>
              </w:rPr>
            </w:pPr>
            <w:r>
              <w:rPr>
                <w:rFonts w:hint="default" w:ascii="Arial" w:hAnsi="Arial" w:cs="Arial" w:eastAsiaTheme="minorHAnsi"/>
                <w:i/>
                <w:iCs w:val="0"/>
                <w:color w:val="auto"/>
                <w:sz w:val="18"/>
                <w:szCs w:val="18"/>
                <w:lang w:val="pt-BR" w:eastAsia="pt-BR"/>
              </w:rPr>
              <w:t>Executam serviços de manutenção elétrica, mecânica, hidráulica, carpintaria e alvenaria, substituindo, trocando, limpando, reparando e instalando peças, componentes e</w:t>
            </w:r>
            <w:r>
              <w:rPr>
                <w:rFonts w:hint="default" w:ascii="Arial" w:hAnsi="Arial" w:cs="Arial" w:eastAsiaTheme="minorHAnsi"/>
                <w:i/>
                <w:iCs w:val="0"/>
                <w:color w:val="auto"/>
                <w:sz w:val="18"/>
                <w:szCs w:val="18"/>
                <w:lang w:val="en-US" w:eastAsia="pt-BR"/>
              </w:rPr>
              <w:t xml:space="preserve"> </w:t>
            </w:r>
            <w:r>
              <w:rPr>
                <w:rFonts w:hint="default" w:ascii="Arial" w:hAnsi="Arial" w:cs="Arial" w:eastAsiaTheme="minorHAnsi"/>
                <w:i/>
                <w:iCs w:val="0"/>
                <w:color w:val="auto"/>
                <w:sz w:val="18"/>
                <w:szCs w:val="18"/>
                <w:lang w:val="pt-BR" w:eastAsia="pt-BR"/>
              </w:rPr>
              <w:t>equipamentos</w:t>
            </w:r>
            <w:r>
              <w:rPr>
                <w:rFonts w:hint="default" w:ascii="Arial" w:hAnsi="Arial" w:cs="Arial" w:eastAsiaTheme="minorHAnsi"/>
                <w:i/>
                <w:iCs w:val="0"/>
                <w:color w:val="auto"/>
                <w:sz w:val="18"/>
                <w:szCs w:val="18"/>
                <w:lang w:val="en-US" w:eastAsia="pt-BR"/>
              </w:rPr>
              <w:t>,</w:t>
            </w:r>
            <w:r>
              <w:rPr>
                <w:rFonts w:hint="default" w:ascii="Arial" w:hAnsi="Arial" w:cs="Arial" w:eastAsiaTheme="minorHAnsi"/>
                <w:i/>
                <w:iCs w:val="0"/>
                <w:color w:val="auto"/>
                <w:sz w:val="18"/>
                <w:szCs w:val="18"/>
                <w:lang w:val="pt-BR" w:eastAsia="pt-BR"/>
              </w:rPr>
              <w:t xml:space="preserve"> conservam vidros e fachadas, limpam recintos e acessórios e tratam de</w:t>
            </w:r>
            <w:r>
              <w:rPr>
                <w:rFonts w:hint="default" w:ascii="Arial" w:hAnsi="Arial" w:cs="Arial" w:eastAsiaTheme="minorHAnsi"/>
                <w:i/>
                <w:iCs w:val="0"/>
                <w:color w:val="auto"/>
                <w:sz w:val="18"/>
                <w:szCs w:val="18"/>
                <w:lang w:val="en-US" w:eastAsia="pt-BR"/>
              </w:rPr>
              <w:t xml:space="preserve"> </w:t>
            </w:r>
            <w:r>
              <w:rPr>
                <w:rFonts w:hint="default" w:ascii="Arial" w:hAnsi="Arial" w:cs="Arial" w:eastAsiaTheme="minorHAnsi"/>
                <w:i/>
                <w:iCs w:val="0"/>
                <w:color w:val="auto"/>
                <w:sz w:val="18"/>
                <w:szCs w:val="18"/>
                <w:lang w:val="pt-BR" w:eastAsia="pt-BR"/>
              </w:rPr>
              <w:t>piscinas. trabalham seguindo normas de segurança, higiene, qualidade e proteção ao</w:t>
            </w:r>
            <w:r>
              <w:rPr>
                <w:rFonts w:hint="default" w:ascii="Arial" w:hAnsi="Arial" w:cs="Arial" w:eastAsiaTheme="minorHAnsi"/>
                <w:i/>
                <w:iCs w:val="0"/>
                <w:color w:val="auto"/>
                <w:sz w:val="18"/>
                <w:szCs w:val="18"/>
                <w:lang w:val="en-US" w:eastAsia="pt-BR"/>
              </w:rPr>
              <w:t xml:space="preserve"> </w:t>
            </w:r>
            <w:r>
              <w:rPr>
                <w:rFonts w:hint="default" w:ascii="Arial" w:hAnsi="Arial" w:cs="Arial" w:eastAsiaTheme="minorHAnsi"/>
                <w:i/>
                <w:iCs w:val="0"/>
                <w:color w:val="auto"/>
                <w:sz w:val="18"/>
                <w:szCs w:val="18"/>
                <w:lang w:val="pt-BR" w:eastAsia="pt-BR"/>
              </w:rPr>
              <w:t>meio ambiente.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1408"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JARDINEIRO</w:t>
            </w:r>
          </w:p>
        </w:tc>
        <w:tc>
          <w:tcPr>
            <w:tcW w:w="121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 xml:space="preserve"> 6220-10</w:t>
            </w:r>
          </w:p>
        </w:tc>
        <w:tc>
          <w:tcPr>
            <w:tcW w:w="5262"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both"/>
              <w:rPr>
                <w:rFonts w:hint="default" w:ascii="Arial" w:hAnsi="Arial" w:cs="Arial" w:eastAsiaTheme="minorHAnsi"/>
                <w:i/>
                <w:iCs w:val="0"/>
                <w:color w:val="auto"/>
                <w:sz w:val="18"/>
                <w:szCs w:val="18"/>
                <w:lang w:val="pt-BR" w:eastAsia="pt-BR" w:bidi="ar-SA"/>
              </w:rPr>
            </w:pPr>
            <w:r>
              <w:rPr>
                <w:rFonts w:hint="default" w:ascii="Arial" w:hAnsi="Arial" w:cs="Arial" w:eastAsiaTheme="minorHAnsi"/>
                <w:i/>
                <w:iCs w:val="0"/>
                <w:color w:val="auto"/>
                <w:sz w:val="18"/>
                <w:szCs w:val="18"/>
                <w:lang w:val="pt-BR" w:eastAsia="pt-BR"/>
              </w:rPr>
              <w:t>Plantam culturas diversas, introduzindo sementes e mudas em solo, forrando e adubando-as com cobertura vegetal. Cuidam de propriedades rurais. Efetuam preparo de mudas e sementes através da construção de viveiros e canteiros, cujas atividades baseiam-se no transplante e enxertia de espécies vegetais. Realizam tratos culturais, além de preparar o solo para plantio.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1408"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rPr>
            </w:pPr>
            <w:r>
              <w:rPr>
                <w:rFonts w:hint="default" w:ascii="Arial" w:hAnsi="Arial" w:cs="Arial" w:eastAsiaTheme="minorHAnsi"/>
                <w:i/>
                <w:iCs w:val="0"/>
                <w:color w:val="auto"/>
                <w:sz w:val="18"/>
                <w:szCs w:val="18"/>
                <w:lang w:val="en-US" w:eastAsia="pt-BR"/>
              </w:rPr>
              <w:t xml:space="preserve"> AJUDANTE DE CARGA E DESCARGA DE MERCADORIA</w:t>
            </w:r>
          </w:p>
        </w:tc>
        <w:tc>
          <w:tcPr>
            <w:tcW w:w="121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7832-25</w:t>
            </w:r>
          </w:p>
        </w:tc>
        <w:tc>
          <w:tcPr>
            <w:tcW w:w="5262"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both"/>
              <w:rPr>
                <w:rFonts w:hint="default" w:ascii="Arial" w:hAnsi="Arial" w:cs="Arial" w:eastAsiaTheme="minorHAnsi"/>
                <w:i/>
                <w:iCs w:val="0"/>
                <w:color w:val="auto"/>
                <w:sz w:val="18"/>
                <w:szCs w:val="18"/>
                <w:lang w:val="pt-BR" w:eastAsia="pt-BR" w:bidi="ar-SA"/>
              </w:rPr>
            </w:pPr>
            <w:r>
              <w:rPr>
                <w:rFonts w:hint="default" w:ascii="Arial" w:hAnsi="Arial" w:cs="Arial" w:eastAsiaTheme="minorHAnsi"/>
                <w:i/>
                <w:iCs w:val="0"/>
                <w:color w:val="auto"/>
                <w:sz w:val="18"/>
                <w:szCs w:val="18"/>
                <w:lang w:val="pt-BR" w:eastAsia="pt-BR"/>
              </w:rPr>
              <w:t xml:space="preserve">Prepara cargas e descargas de mercadorias, movimenta mercadorias em transportes, coleta e entrega encomendas. Recebe e solicita informações, autorizações e orientações de transporte, embarque e desembarque de mercadorias. </w:t>
            </w:r>
          </w:p>
        </w:tc>
      </w:tr>
    </w:tbl>
    <w:p>
      <w:pPr>
        <w:pStyle w:val="20"/>
        <w:ind w:left="360" w:firstLine="0"/>
        <w:rPr>
          <w:rFonts w:ascii="Calibri" w:hAnsi="Calibri"/>
          <w:color w:val="FF0000"/>
          <w:lang w:eastAsia="pt-BR"/>
        </w:rPr>
      </w:pP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Os serviços seguirão os dispos</w:t>
      </w:r>
      <w:r>
        <w:rPr>
          <w:rFonts w:hint="default" w:ascii="Arial" w:hAnsi="Arial" w:cs="Arial"/>
          <w:i w:val="0"/>
          <w:iCs w:val="0"/>
          <w:color w:val="auto"/>
          <w:sz w:val="21"/>
          <w:szCs w:val="21"/>
          <w:highlight w:val="none"/>
          <w:u w:val="none"/>
          <w:lang w:val="en-US" w:eastAsia="pt-BR"/>
        </w:rPr>
        <w:t>ições previstas no</w:t>
      </w:r>
      <w:r>
        <w:rPr>
          <w:rFonts w:hint="default" w:cs="Arial"/>
          <w:i w:val="0"/>
          <w:iCs w:val="0"/>
          <w:color w:val="auto"/>
          <w:sz w:val="21"/>
          <w:szCs w:val="21"/>
          <w:highlight w:val="none"/>
          <w:u w:val="none"/>
          <w:lang w:val="en-US" w:eastAsia="pt-BR"/>
        </w:rPr>
        <w:t xml:space="preserve"> presente</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Termo de Referência, no Código Brasileiro de Ocupações – CBO de cada</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função e eventuais serviços adicionais contemplados na rotina de execução dos serviços, devendo a Contratada adaptar os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contratos de trabalho e a remuneração, se for o caso, de seus empregados, bem como respeitar a Convenção Coletiva de Trabalho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 CCT, dos postos descritos na contratação.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val="en-US" w:eastAsia="pt-BR"/>
        </w:rPr>
        <w:t xml:space="preserve">A </w:t>
      </w:r>
      <w:r>
        <w:rPr>
          <w:rFonts w:hint="default" w:ascii="Arial" w:hAnsi="Arial" w:cs="Arial"/>
          <w:i w:val="0"/>
          <w:iCs w:val="0"/>
          <w:color w:val="auto"/>
          <w:sz w:val="21"/>
          <w:szCs w:val="21"/>
          <w:highlight w:val="none"/>
          <w:u w:val="none"/>
          <w:lang w:eastAsia="pt-BR"/>
        </w:rPr>
        <w:t>comprovação de que a contratação produz os resultados pretendidos pela Administração, será constatada através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 xml:space="preserve">do Instrumento de Medição de Resultado (IMR), </w:t>
      </w:r>
      <w:r>
        <w:rPr>
          <w:rFonts w:hint="default" w:ascii="Arial" w:hAnsi="Arial" w:cs="Arial"/>
          <w:i w:val="0"/>
          <w:iCs w:val="0"/>
          <w:color w:val="auto"/>
          <w:sz w:val="21"/>
          <w:szCs w:val="21"/>
          <w:highlight w:val="none"/>
          <w:u w:val="none"/>
          <w:lang w:val="en-US" w:eastAsia="pt-BR"/>
        </w:rPr>
        <w:t xml:space="preserve">dos </w:t>
      </w:r>
      <w:r>
        <w:rPr>
          <w:rFonts w:hint="default" w:ascii="Arial" w:hAnsi="Arial" w:cs="Arial"/>
          <w:i w:val="0"/>
          <w:iCs w:val="0"/>
          <w:color w:val="auto"/>
          <w:sz w:val="21"/>
          <w:szCs w:val="21"/>
          <w:highlight w:val="none"/>
          <w:u w:val="none"/>
          <w:lang w:eastAsia="pt-BR"/>
        </w:rPr>
        <w:t>relatórios da fiscalização do contrato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 xml:space="preserve">e </w:t>
      </w:r>
      <w:r>
        <w:rPr>
          <w:rFonts w:hint="default" w:ascii="Arial" w:hAnsi="Arial" w:cs="Arial"/>
          <w:i w:val="0"/>
          <w:iCs w:val="0"/>
          <w:color w:val="auto"/>
          <w:sz w:val="21"/>
          <w:szCs w:val="21"/>
          <w:highlight w:val="none"/>
          <w:u w:val="none"/>
          <w:lang w:val="en-US" w:eastAsia="pt-BR"/>
        </w:rPr>
        <w:t xml:space="preserve">do </w:t>
      </w:r>
      <w:r>
        <w:rPr>
          <w:rFonts w:hint="default" w:ascii="Arial" w:hAnsi="Arial" w:cs="Arial"/>
          <w:i w:val="0"/>
          <w:iCs w:val="0"/>
          <w:color w:val="auto"/>
          <w:sz w:val="21"/>
          <w:szCs w:val="21"/>
          <w:highlight w:val="none"/>
          <w:u w:val="none"/>
          <w:lang w:eastAsia="pt-BR"/>
        </w:rPr>
        <w:t>acompanhamento da execução no próprio local.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Todas as funções necessárias à prestação dos serviços elencados neste Termo de Referência são englobadas na </w:t>
      </w:r>
      <w:r>
        <w:rPr>
          <w:rFonts w:hint="default" w:ascii="Arial" w:hAnsi="Arial" w:cs="Arial"/>
          <w:b/>
          <w:bCs/>
          <w:i/>
          <w:iCs/>
          <w:color w:val="auto"/>
          <w:sz w:val="21"/>
          <w:szCs w:val="21"/>
          <w:highlight w:val="none"/>
          <w:u w:val="none"/>
          <w:lang w:eastAsia="pt-BR"/>
        </w:rPr>
        <w:t xml:space="preserve">Convenção Coletiva de Trabalho - CCT </w:t>
      </w:r>
      <w:r>
        <w:rPr>
          <w:rFonts w:hint="default" w:cs="Arial"/>
          <w:b/>
          <w:bCs/>
          <w:i/>
          <w:iCs/>
          <w:color w:val="auto"/>
          <w:sz w:val="21"/>
          <w:szCs w:val="21"/>
          <w:highlight w:val="none"/>
          <w:u w:val="none"/>
          <w:lang w:eastAsia="pt-BR"/>
        </w:rPr>
        <w:t>n.°</w:t>
      </w:r>
      <w:r>
        <w:rPr>
          <w:rFonts w:hint="default" w:ascii="Arial" w:hAnsi="Arial" w:cs="Arial"/>
          <w:b/>
          <w:bCs/>
          <w:i/>
          <w:iCs/>
          <w:color w:val="auto"/>
          <w:sz w:val="21"/>
          <w:szCs w:val="21"/>
          <w:highlight w:val="none"/>
          <w:u w:val="none"/>
          <w:lang w:eastAsia="pt-BR"/>
        </w:rPr>
        <w:t xml:space="preserve"> PB 000041/2020</w:t>
      </w:r>
      <w:r>
        <w:rPr>
          <w:rFonts w:hint="default" w:ascii="Arial" w:hAnsi="Arial" w:cs="Arial"/>
          <w:b/>
          <w:bCs/>
          <w:i/>
          <w:iCs/>
          <w:color w:val="auto"/>
          <w:sz w:val="21"/>
          <w:szCs w:val="21"/>
          <w:highlight w:val="none"/>
          <w:u w:val="none"/>
          <w:lang w:val="en-US" w:eastAsia="pt-BR"/>
        </w:rPr>
        <w:t>.</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Segue na tabela abaixo, as informações corresponden</w:t>
      </w:r>
      <w:r>
        <w:rPr>
          <w:rFonts w:hint="default" w:ascii="Arial" w:hAnsi="Arial" w:cs="Arial"/>
          <w:i w:val="0"/>
          <w:iCs w:val="0"/>
          <w:color w:val="auto"/>
          <w:sz w:val="21"/>
          <w:szCs w:val="21"/>
          <w:highlight w:val="none"/>
          <w:u w:val="none"/>
          <w:lang w:val="en-US" w:eastAsia="pt-BR"/>
        </w:rPr>
        <w:t>tes</w:t>
      </w:r>
      <w:r>
        <w:rPr>
          <w:rFonts w:hint="default" w:ascii="Arial" w:hAnsi="Arial" w:cs="Arial"/>
          <w:i w:val="0"/>
          <w:iCs w:val="0"/>
          <w:color w:val="auto"/>
          <w:sz w:val="21"/>
          <w:szCs w:val="21"/>
          <w:highlight w:val="none"/>
          <w:u w:val="none"/>
          <w:lang w:eastAsia="pt-BR"/>
        </w:rPr>
        <w:t xml:space="preserve"> a Ocupação (CBO) referente a prestação dos serviços demandados e o cargo respectivo na convenção coletiva</w:t>
      </w:r>
      <w:r>
        <w:rPr>
          <w:rFonts w:hint="default" w:ascii="Arial" w:hAnsi="Arial" w:cs="Arial"/>
          <w:i w:val="0"/>
          <w:iCs w:val="0"/>
          <w:color w:val="auto"/>
          <w:sz w:val="21"/>
          <w:szCs w:val="21"/>
          <w:highlight w:val="none"/>
          <w:u w:val="none"/>
          <w:lang w:val="en-US" w:eastAsia="pt-BR"/>
        </w:rPr>
        <w:t xml:space="preserve"> de trabalho</w:t>
      </w:r>
      <w:r>
        <w:rPr>
          <w:rFonts w:hint="default" w:ascii="Arial" w:hAnsi="Arial" w:cs="Arial"/>
          <w:i w:val="0"/>
          <w:iCs w:val="0"/>
          <w:color w:val="auto"/>
          <w:sz w:val="21"/>
          <w:szCs w:val="21"/>
          <w:highlight w:val="none"/>
          <w:u w:val="none"/>
          <w:lang w:eastAsia="pt-BR"/>
        </w:rPr>
        <w:t>.</w:t>
      </w:r>
    </w:p>
    <w:tbl>
      <w:tblPr>
        <w:tblStyle w:val="18"/>
        <w:tblpPr w:leftFromText="180" w:rightFromText="180" w:vertAnchor="text" w:horzAnchor="page" w:tblpX="2483" w:tblpY="468"/>
        <w:tblOverlap w:val="never"/>
        <w:tblW w:w="791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55" w:type="dxa"/>
          <w:left w:w="55" w:type="dxa"/>
          <w:bottom w:w="55" w:type="dxa"/>
          <w:right w:w="55" w:type="dxa"/>
        </w:tblCellMar>
      </w:tblPr>
      <w:tblGrid>
        <w:gridCol w:w="1557"/>
        <w:gridCol w:w="1517"/>
        <w:gridCol w:w="1795"/>
        <w:gridCol w:w="30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525" w:hRule="atLeast"/>
        </w:trPr>
        <w:tc>
          <w:tcPr>
            <w:tcW w:w="137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CCCCCC"/>
            <w:vAlign w:val="center"/>
          </w:tcPr>
          <w:p>
            <w:pPr>
              <w:pStyle w:val="65"/>
              <w:spacing w:before="168" w:after="0"/>
              <w:ind w:left="70" w:right="51" w:firstLine="0"/>
              <w:jc w:val="center"/>
              <w:rPr>
                <w:rFonts w:hint="default" w:ascii="Arial" w:hAnsi="Arial" w:cs="Arial" w:eastAsiaTheme="minorHAnsi"/>
                <w:b/>
                <w:bCs/>
                <w:i/>
                <w:iCs w:val="0"/>
                <w:color w:val="auto"/>
                <w:sz w:val="18"/>
                <w:szCs w:val="18"/>
                <w:lang w:val="en-US" w:eastAsia="pt-BR" w:bidi="ar-SA"/>
              </w:rPr>
            </w:pPr>
            <w:r>
              <w:rPr>
                <w:rFonts w:hint="default" w:ascii="Arial" w:hAnsi="Arial" w:cs="Arial" w:eastAsiaTheme="minorHAnsi"/>
                <w:b/>
                <w:bCs/>
                <w:i/>
                <w:iCs w:val="0"/>
                <w:color w:val="auto"/>
                <w:sz w:val="18"/>
                <w:szCs w:val="18"/>
                <w:lang w:val="en-US" w:eastAsia="pt-BR" w:bidi="ar-SA"/>
              </w:rPr>
              <w:t>OCUPAÇÃO</w:t>
            </w:r>
          </w:p>
        </w:tc>
        <w:tc>
          <w:tcPr>
            <w:tcW w:w="155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CCCCCC"/>
            <w:vAlign w:val="center"/>
          </w:tcPr>
          <w:p>
            <w:pPr>
              <w:pStyle w:val="65"/>
              <w:spacing w:before="168" w:after="0"/>
              <w:jc w:val="center"/>
              <w:rPr>
                <w:rFonts w:hint="default" w:ascii="Arial" w:hAnsi="Arial" w:cs="Arial" w:eastAsiaTheme="minorHAnsi"/>
                <w:b/>
                <w:bCs/>
                <w:i/>
                <w:iCs w:val="0"/>
                <w:color w:val="auto"/>
                <w:sz w:val="18"/>
                <w:szCs w:val="18"/>
                <w:lang w:val="en-US" w:eastAsia="pt-BR" w:bidi="ar-SA"/>
              </w:rPr>
            </w:pPr>
            <w:r>
              <w:rPr>
                <w:rFonts w:hint="default" w:ascii="Arial" w:hAnsi="Arial" w:cs="Arial" w:eastAsiaTheme="minorHAnsi"/>
                <w:b/>
                <w:bCs/>
                <w:i/>
                <w:iCs w:val="0"/>
                <w:color w:val="auto"/>
                <w:sz w:val="18"/>
                <w:szCs w:val="18"/>
                <w:lang w:val="en-US" w:eastAsia="pt-BR" w:bidi="ar-SA"/>
              </w:rPr>
              <w:t>CÓDIGO CBO</w:t>
            </w:r>
          </w:p>
        </w:tc>
        <w:tc>
          <w:tcPr>
            <w:tcW w:w="1846"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CCCCCC"/>
            <w:vAlign w:val="center"/>
          </w:tcPr>
          <w:p>
            <w:pPr>
              <w:pStyle w:val="65"/>
              <w:spacing w:before="168" w:after="0"/>
              <w:jc w:val="center"/>
              <w:rPr>
                <w:rFonts w:hint="default" w:ascii="Arial" w:hAnsi="Arial" w:cs="Arial" w:eastAsiaTheme="minorHAnsi"/>
                <w:b/>
                <w:bCs/>
                <w:i/>
                <w:iCs w:val="0"/>
                <w:color w:val="auto"/>
                <w:sz w:val="18"/>
                <w:szCs w:val="18"/>
                <w:lang w:val="en-US" w:eastAsia="pt-BR" w:bidi="ar-SA"/>
              </w:rPr>
            </w:pPr>
            <w:r>
              <w:rPr>
                <w:rFonts w:hint="default" w:ascii="Arial" w:hAnsi="Arial" w:cs="Arial" w:eastAsiaTheme="minorHAnsi"/>
                <w:b/>
                <w:bCs/>
                <w:i/>
                <w:iCs w:val="0"/>
                <w:color w:val="auto"/>
                <w:sz w:val="18"/>
                <w:szCs w:val="18"/>
                <w:lang w:val="en-US" w:eastAsia="pt-BR" w:bidi="ar-SA"/>
              </w:rPr>
              <w:t>GRUPO</w:t>
            </w:r>
          </w:p>
        </w:tc>
        <w:tc>
          <w:tcPr>
            <w:tcW w:w="313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CCCCCC"/>
            <w:vAlign w:val="center"/>
          </w:tcPr>
          <w:p>
            <w:pPr>
              <w:pStyle w:val="65"/>
              <w:spacing w:before="168" w:after="0"/>
              <w:jc w:val="center"/>
              <w:rPr>
                <w:rFonts w:hint="default" w:ascii="Arial" w:hAnsi="Arial" w:cs="Arial" w:eastAsiaTheme="minorHAnsi"/>
                <w:b/>
                <w:bCs/>
                <w:i/>
                <w:iCs w:val="0"/>
                <w:color w:val="auto"/>
                <w:sz w:val="18"/>
                <w:szCs w:val="18"/>
                <w:lang w:val="en-US" w:eastAsia="pt-BR" w:bidi="ar-SA"/>
              </w:rPr>
            </w:pPr>
            <w:r>
              <w:rPr>
                <w:rFonts w:hint="default" w:ascii="Arial" w:hAnsi="Arial" w:cs="Arial" w:eastAsiaTheme="minorHAnsi"/>
                <w:b/>
                <w:bCs/>
                <w:i/>
                <w:iCs w:val="0"/>
                <w:color w:val="auto"/>
                <w:sz w:val="18"/>
                <w:szCs w:val="18"/>
                <w:lang w:val="en-US" w:eastAsia="pt-BR" w:bidi="ar-SA"/>
              </w:rPr>
              <w:t>PISO NORMATIVO DA CATEGORIA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137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 xml:space="preserve">PEDREIRO </w:t>
            </w:r>
          </w:p>
        </w:tc>
        <w:tc>
          <w:tcPr>
            <w:tcW w:w="155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7152-10</w:t>
            </w:r>
          </w:p>
        </w:tc>
        <w:tc>
          <w:tcPr>
            <w:tcW w:w="1846"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rPr>
            </w:pPr>
            <w:r>
              <w:rPr>
                <w:rFonts w:hint="default" w:ascii="Arial" w:hAnsi="Arial" w:cs="Arial" w:eastAsiaTheme="minorHAnsi"/>
                <w:i/>
                <w:iCs w:val="0"/>
                <w:color w:val="auto"/>
                <w:sz w:val="18"/>
                <w:szCs w:val="18"/>
                <w:lang w:val="en-US" w:eastAsia="pt-BR"/>
              </w:rPr>
              <w:t>Grupo VIII</w:t>
            </w:r>
          </w:p>
        </w:tc>
        <w:tc>
          <w:tcPr>
            <w:tcW w:w="313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both"/>
              <w:rPr>
                <w:rFonts w:hint="default" w:ascii="Arial" w:hAnsi="Arial" w:cs="Arial" w:eastAsiaTheme="minorHAnsi"/>
                <w:i/>
                <w:iCs w:val="0"/>
                <w:color w:val="auto"/>
                <w:sz w:val="18"/>
                <w:szCs w:val="18"/>
                <w:lang w:val="en-US" w:eastAsia="pt-BR"/>
              </w:rPr>
            </w:pPr>
            <w:r>
              <w:rPr>
                <w:rFonts w:hint="default" w:ascii="Arial" w:hAnsi="Arial" w:cs="Arial" w:eastAsiaTheme="minorHAnsi"/>
                <w:b/>
                <w:bCs/>
                <w:i/>
                <w:iCs w:val="0"/>
                <w:color w:val="auto"/>
                <w:sz w:val="18"/>
                <w:szCs w:val="18"/>
                <w:lang w:val="en-US" w:eastAsia="pt-BR"/>
              </w:rPr>
              <w:t xml:space="preserve">R$ 1.456,03 </w:t>
            </w:r>
            <w:r>
              <w:rPr>
                <w:rFonts w:hint="default" w:ascii="Arial" w:hAnsi="Arial" w:cs="Arial" w:eastAsiaTheme="minorHAnsi"/>
                <w:i/>
                <w:iCs w:val="0"/>
                <w:color w:val="auto"/>
                <w:sz w:val="18"/>
                <w:szCs w:val="18"/>
                <w:lang w:val="en-US" w:eastAsia="pt-BR"/>
              </w:rPr>
              <w:t>(um mil, quatrocentos e cinquenta e seis reais e três centavos)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108" w:hRule="atLeast"/>
        </w:trPr>
        <w:tc>
          <w:tcPr>
            <w:tcW w:w="137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ELETRICISTA</w:t>
            </w:r>
          </w:p>
        </w:tc>
        <w:tc>
          <w:tcPr>
            <w:tcW w:w="155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7156-10</w:t>
            </w:r>
          </w:p>
        </w:tc>
        <w:tc>
          <w:tcPr>
            <w:tcW w:w="1846"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pt-BR" w:eastAsia="pt-BR"/>
              </w:rPr>
            </w:pPr>
            <w:r>
              <w:rPr>
                <w:rFonts w:hint="default" w:ascii="Arial" w:hAnsi="Arial" w:cs="Arial" w:eastAsiaTheme="minorHAnsi"/>
                <w:i/>
                <w:iCs w:val="0"/>
                <w:color w:val="auto"/>
                <w:sz w:val="18"/>
                <w:szCs w:val="18"/>
                <w:lang w:val="en-US" w:eastAsia="pt-BR"/>
              </w:rPr>
              <w:t>Grupo VIII</w:t>
            </w:r>
          </w:p>
        </w:tc>
        <w:tc>
          <w:tcPr>
            <w:tcW w:w="313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rPr>
                <w:rFonts w:hint="default" w:ascii="Arial" w:hAnsi="Arial" w:cs="Arial" w:eastAsiaTheme="minorHAnsi"/>
                <w:i/>
                <w:iCs w:val="0"/>
                <w:color w:val="auto"/>
                <w:sz w:val="18"/>
                <w:szCs w:val="18"/>
                <w:lang w:val="pt-BR" w:eastAsia="pt-BR" w:bidi="ar-SA"/>
              </w:rPr>
            </w:pPr>
            <w:r>
              <w:rPr>
                <w:rFonts w:hint="default" w:ascii="Arial" w:hAnsi="Arial" w:cs="Arial" w:eastAsiaTheme="minorHAnsi"/>
                <w:b/>
                <w:bCs/>
                <w:i/>
                <w:iCs w:val="0"/>
                <w:color w:val="auto"/>
                <w:sz w:val="18"/>
                <w:szCs w:val="18"/>
                <w:lang w:val="pt-BR" w:eastAsia="pt-BR"/>
              </w:rPr>
              <w:t>R$ 1.456,03</w:t>
            </w:r>
            <w:r>
              <w:rPr>
                <w:rFonts w:hint="default" w:ascii="Arial" w:hAnsi="Arial" w:cs="Arial" w:eastAsiaTheme="minorHAnsi"/>
                <w:i/>
                <w:iCs w:val="0"/>
                <w:color w:val="auto"/>
                <w:sz w:val="18"/>
                <w:szCs w:val="18"/>
                <w:lang w:val="pt-BR" w:eastAsia="pt-BR"/>
              </w:rPr>
              <w:t xml:space="preserve"> (um mil, quatrocentos e cinquenta e seis reais e três centavos)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137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 xml:space="preserve"> PINTOR</w:t>
            </w:r>
          </w:p>
        </w:tc>
        <w:tc>
          <w:tcPr>
            <w:tcW w:w="155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7166-10</w:t>
            </w:r>
          </w:p>
        </w:tc>
        <w:tc>
          <w:tcPr>
            <w:tcW w:w="1846"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pt-BR" w:eastAsia="pt-BR"/>
              </w:rPr>
            </w:pPr>
            <w:r>
              <w:rPr>
                <w:rFonts w:hint="default" w:ascii="Arial" w:hAnsi="Arial" w:cs="Arial" w:eastAsiaTheme="minorHAnsi"/>
                <w:i/>
                <w:iCs w:val="0"/>
                <w:color w:val="auto"/>
                <w:sz w:val="18"/>
                <w:szCs w:val="18"/>
                <w:lang w:val="en-US" w:eastAsia="pt-BR"/>
              </w:rPr>
              <w:t>Grupo VIII</w:t>
            </w:r>
          </w:p>
        </w:tc>
        <w:tc>
          <w:tcPr>
            <w:tcW w:w="313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rPr>
                <w:rFonts w:hint="default" w:ascii="Arial" w:hAnsi="Arial" w:cs="Arial" w:eastAsiaTheme="minorHAnsi"/>
                <w:i/>
                <w:iCs w:val="0"/>
                <w:color w:val="auto"/>
                <w:sz w:val="18"/>
                <w:szCs w:val="18"/>
                <w:lang w:val="en-US" w:eastAsia="pt-BR" w:bidi="ar-SA"/>
              </w:rPr>
            </w:pPr>
            <w:r>
              <w:rPr>
                <w:rFonts w:hint="default" w:ascii="Arial" w:hAnsi="Arial" w:cs="Arial" w:eastAsiaTheme="minorHAnsi"/>
                <w:b/>
                <w:bCs/>
                <w:i/>
                <w:iCs w:val="0"/>
                <w:color w:val="auto"/>
                <w:sz w:val="18"/>
                <w:szCs w:val="18"/>
                <w:lang w:val="en-US" w:eastAsia="pt-BR"/>
              </w:rPr>
              <w:t>R$ 1.456,03</w:t>
            </w:r>
            <w:r>
              <w:rPr>
                <w:rFonts w:hint="default" w:ascii="Arial" w:hAnsi="Arial" w:cs="Arial" w:eastAsiaTheme="minorHAnsi"/>
                <w:i/>
                <w:iCs w:val="0"/>
                <w:color w:val="auto"/>
                <w:sz w:val="18"/>
                <w:szCs w:val="18"/>
                <w:lang w:val="en-US" w:eastAsia="pt-BR"/>
              </w:rPr>
              <w:t xml:space="preserve"> (um mil, quatrocentos e cinquenta e seis reais e três centavos)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137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TÉCNICO MECÂNICO EM REFRIGERAÇÃO</w:t>
            </w:r>
          </w:p>
        </w:tc>
        <w:tc>
          <w:tcPr>
            <w:tcW w:w="155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7257-05</w:t>
            </w:r>
          </w:p>
        </w:tc>
        <w:tc>
          <w:tcPr>
            <w:tcW w:w="1846"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pt-BR" w:eastAsia="pt-BR"/>
              </w:rPr>
            </w:pPr>
            <w:r>
              <w:rPr>
                <w:rFonts w:hint="default" w:ascii="Arial" w:hAnsi="Arial" w:cs="Arial" w:eastAsiaTheme="minorHAnsi"/>
                <w:i/>
                <w:iCs w:val="0"/>
                <w:color w:val="auto"/>
                <w:sz w:val="18"/>
                <w:szCs w:val="18"/>
                <w:lang w:val="en-US" w:eastAsia="pt-BR"/>
              </w:rPr>
              <w:t>Grupo VIII</w:t>
            </w:r>
          </w:p>
        </w:tc>
        <w:tc>
          <w:tcPr>
            <w:tcW w:w="313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rPr>
                <w:rFonts w:hint="default" w:ascii="Arial" w:hAnsi="Arial" w:cs="Arial" w:eastAsiaTheme="minorHAnsi"/>
                <w:i/>
                <w:iCs w:val="0"/>
                <w:color w:val="auto"/>
                <w:sz w:val="18"/>
                <w:szCs w:val="18"/>
                <w:lang w:val="pt-BR" w:eastAsia="pt-BR" w:bidi="ar-SA"/>
              </w:rPr>
            </w:pPr>
            <w:r>
              <w:rPr>
                <w:rFonts w:hint="default" w:ascii="Arial" w:hAnsi="Arial" w:cs="Arial" w:eastAsiaTheme="minorHAnsi"/>
                <w:b/>
                <w:bCs/>
                <w:i/>
                <w:iCs w:val="0"/>
                <w:color w:val="auto"/>
                <w:sz w:val="18"/>
                <w:szCs w:val="18"/>
                <w:lang w:val="pt-BR" w:eastAsia="pt-BR"/>
              </w:rPr>
              <w:t>R$ 1.456,03</w:t>
            </w:r>
            <w:r>
              <w:rPr>
                <w:rFonts w:hint="default" w:ascii="Arial" w:hAnsi="Arial" w:cs="Arial" w:eastAsiaTheme="minorHAnsi"/>
                <w:i/>
                <w:iCs w:val="0"/>
                <w:color w:val="auto"/>
                <w:sz w:val="18"/>
                <w:szCs w:val="18"/>
                <w:lang w:val="pt-BR" w:eastAsia="pt-BR"/>
              </w:rPr>
              <w:t xml:space="preserve"> (um mil, quatrocentos e cinquenta e seis reais e três centavos)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137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AUXILIAR DE MANUTENÇÃO PREDIAL</w:t>
            </w:r>
          </w:p>
        </w:tc>
        <w:tc>
          <w:tcPr>
            <w:tcW w:w="155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5143-10</w:t>
            </w:r>
          </w:p>
        </w:tc>
        <w:tc>
          <w:tcPr>
            <w:tcW w:w="1846"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pt-BR" w:eastAsia="pt-BR"/>
              </w:rPr>
            </w:pPr>
            <w:r>
              <w:rPr>
                <w:rFonts w:hint="default" w:ascii="Arial" w:hAnsi="Arial" w:cs="Arial" w:eastAsiaTheme="minorHAnsi"/>
                <w:i/>
                <w:iCs w:val="0"/>
                <w:color w:val="auto"/>
                <w:sz w:val="18"/>
                <w:szCs w:val="18"/>
                <w:lang w:val="en-US" w:eastAsia="pt-BR"/>
              </w:rPr>
              <w:t>Grupo VIII</w:t>
            </w:r>
          </w:p>
        </w:tc>
        <w:tc>
          <w:tcPr>
            <w:tcW w:w="313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rPr>
                <w:rFonts w:hint="default" w:ascii="Arial" w:hAnsi="Arial" w:cs="Arial" w:eastAsiaTheme="minorHAnsi"/>
                <w:i/>
                <w:iCs w:val="0"/>
                <w:color w:val="auto"/>
                <w:sz w:val="18"/>
                <w:szCs w:val="18"/>
                <w:lang w:val="pt-BR" w:eastAsia="pt-BR" w:bidi="ar-SA"/>
              </w:rPr>
            </w:pPr>
            <w:r>
              <w:rPr>
                <w:rFonts w:hint="default" w:ascii="Arial" w:hAnsi="Arial" w:cs="Arial" w:eastAsiaTheme="minorHAnsi"/>
                <w:b/>
                <w:bCs/>
                <w:i/>
                <w:iCs w:val="0"/>
                <w:color w:val="auto"/>
                <w:sz w:val="18"/>
                <w:szCs w:val="18"/>
                <w:lang w:val="pt-BR" w:eastAsia="pt-BR"/>
              </w:rPr>
              <w:t>R$ 1.456,03</w:t>
            </w:r>
            <w:r>
              <w:rPr>
                <w:rFonts w:hint="default" w:ascii="Arial" w:hAnsi="Arial" w:cs="Arial" w:eastAsiaTheme="minorHAnsi"/>
                <w:i/>
                <w:iCs w:val="0"/>
                <w:color w:val="auto"/>
                <w:sz w:val="18"/>
                <w:szCs w:val="18"/>
                <w:lang w:val="pt-BR" w:eastAsia="pt-BR"/>
              </w:rPr>
              <w:t xml:space="preserve"> (um mil, quatrocentos e cinquenta e seis reais e três centavos)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137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JARDINEIRO</w:t>
            </w:r>
          </w:p>
        </w:tc>
        <w:tc>
          <w:tcPr>
            <w:tcW w:w="155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 xml:space="preserve"> 6220-10</w:t>
            </w:r>
          </w:p>
        </w:tc>
        <w:tc>
          <w:tcPr>
            <w:tcW w:w="1846"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pt-BR" w:eastAsia="pt-BR"/>
              </w:rPr>
            </w:pPr>
            <w:r>
              <w:rPr>
                <w:rFonts w:hint="default" w:ascii="Arial" w:hAnsi="Arial" w:cs="Arial" w:eastAsiaTheme="minorHAnsi"/>
                <w:i/>
                <w:iCs w:val="0"/>
                <w:color w:val="auto"/>
                <w:sz w:val="18"/>
                <w:szCs w:val="18"/>
                <w:lang w:val="en-US" w:eastAsia="pt-BR"/>
              </w:rPr>
              <w:t>Grupo III</w:t>
            </w:r>
          </w:p>
        </w:tc>
        <w:tc>
          <w:tcPr>
            <w:tcW w:w="313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rPr>
                <w:rFonts w:hint="default" w:ascii="Arial" w:hAnsi="Arial" w:cs="Arial" w:eastAsiaTheme="minorHAnsi"/>
                <w:i/>
                <w:iCs w:val="0"/>
                <w:color w:val="auto"/>
                <w:sz w:val="18"/>
                <w:szCs w:val="18"/>
                <w:lang w:val="pt-BR" w:eastAsia="pt-BR" w:bidi="ar-SA"/>
              </w:rPr>
            </w:pPr>
            <w:r>
              <w:rPr>
                <w:rFonts w:hint="default" w:ascii="Arial" w:hAnsi="Arial" w:cs="Arial" w:eastAsiaTheme="minorHAnsi"/>
                <w:b/>
                <w:bCs/>
                <w:i/>
                <w:iCs w:val="0"/>
                <w:color w:val="auto"/>
                <w:sz w:val="18"/>
                <w:szCs w:val="18"/>
                <w:lang w:val="pt-BR" w:eastAsia="pt-BR"/>
              </w:rPr>
              <w:t>R$ 1.071,10</w:t>
            </w:r>
            <w:r>
              <w:rPr>
                <w:rFonts w:hint="default" w:ascii="Arial" w:hAnsi="Arial" w:cs="Arial" w:eastAsiaTheme="minorHAnsi"/>
                <w:i/>
                <w:iCs w:val="0"/>
                <w:color w:val="auto"/>
                <w:sz w:val="18"/>
                <w:szCs w:val="18"/>
                <w:lang w:val="pt-BR" w:eastAsia="pt-BR"/>
              </w:rPr>
              <w:t xml:space="preserve"> (Um mil, setenta e um reais e dez centavos)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5" w:type="dxa"/>
            <w:left w:w="55" w:type="dxa"/>
            <w:bottom w:w="55" w:type="dxa"/>
            <w:right w:w="55" w:type="dxa"/>
          </w:tblCellMar>
        </w:tblPrEx>
        <w:trPr>
          <w:trHeight w:val="407" w:hRule="atLeast"/>
        </w:trPr>
        <w:tc>
          <w:tcPr>
            <w:tcW w:w="137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 w:firstLine="0"/>
              <w:jc w:val="center"/>
              <w:rPr>
                <w:rFonts w:hint="default" w:ascii="Arial" w:hAnsi="Arial" w:cs="Arial" w:eastAsiaTheme="minorHAnsi"/>
                <w:i/>
                <w:iCs w:val="0"/>
                <w:color w:val="auto"/>
                <w:sz w:val="18"/>
                <w:szCs w:val="18"/>
                <w:lang w:val="en-US" w:eastAsia="pt-BR"/>
              </w:rPr>
            </w:pPr>
            <w:r>
              <w:rPr>
                <w:rFonts w:hint="default" w:ascii="Arial" w:hAnsi="Arial" w:cs="Arial" w:eastAsiaTheme="minorHAnsi"/>
                <w:i/>
                <w:iCs w:val="0"/>
                <w:color w:val="auto"/>
                <w:sz w:val="18"/>
                <w:szCs w:val="18"/>
                <w:lang w:val="en-US" w:eastAsia="pt-BR"/>
              </w:rPr>
              <w:t xml:space="preserve"> AJUDANTE DE CARGA E DESCARGA DE MERCADORIA</w:t>
            </w:r>
          </w:p>
        </w:tc>
        <w:tc>
          <w:tcPr>
            <w:tcW w:w="155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en-US" w:eastAsia="pt-BR" w:bidi="ar-SA"/>
              </w:rPr>
            </w:pPr>
            <w:r>
              <w:rPr>
                <w:rFonts w:hint="default" w:ascii="Arial" w:hAnsi="Arial" w:cs="Arial" w:eastAsiaTheme="minorHAnsi"/>
                <w:i/>
                <w:iCs w:val="0"/>
                <w:color w:val="auto"/>
                <w:sz w:val="18"/>
                <w:szCs w:val="18"/>
                <w:lang w:val="en-US" w:eastAsia="pt-BR"/>
              </w:rPr>
              <w:t>7832-25</w:t>
            </w:r>
          </w:p>
        </w:tc>
        <w:tc>
          <w:tcPr>
            <w:tcW w:w="1846"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jc w:val="center"/>
              <w:rPr>
                <w:rFonts w:hint="default" w:ascii="Arial" w:hAnsi="Arial" w:cs="Arial" w:eastAsiaTheme="minorHAnsi"/>
                <w:i/>
                <w:iCs w:val="0"/>
                <w:color w:val="auto"/>
                <w:sz w:val="18"/>
                <w:szCs w:val="18"/>
                <w:lang w:val="pt-BR" w:eastAsia="pt-BR"/>
              </w:rPr>
            </w:pPr>
            <w:r>
              <w:rPr>
                <w:rFonts w:hint="default" w:ascii="Arial" w:hAnsi="Arial" w:cs="Arial" w:eastAsiaTheme="minorHAnsi"/>
                <w:i/>
                <w:iCs w:val="0"/>
                <w:color w:val="auto"/>
                <w:sz w:val="18"/>
                <w:szCs w:val="18"/>
                <w:lang w:val="pt-BR" w:eastAsia="pt-BR"/>
              </w:rPr>
              <w:t>GRUPO I</w:t>
            </w:r>
          </w:p>
        </w:tc>
        <w:tc>
          <w:tcPr>
            <w:tcW w:w="313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6" w:after="0"/>
              <w:ind w:left="69" w:firstLine="0"/>
              <w:rPr>
                <w:rFonts w:hint="default" w:ascii="Arial" w:hAnsi="Arial" w:cs="Arial" w:eastAsiaTheme="minorHAnsi"/>
                <w:i/>
                <w:iCs w:val="0"/>
                <w:color w:val="auto"/>
                <w:sz w:val="18"/>
                <w:szCs w:val="18"/>
                <w:lang w:val="pt-BR" w:eastAsia="pt-BR" w:bidi="ar-SA"/>
              </w:rPr>
            </w:pPr>
            <w:r>
              <w:rPr>
                <w:rFonts w:hint="default" w:ascii="Arial" w:hAnsi="Arial" w:cs="Arial" w:eastAsiaTheme="minorHAnsi"/>
                <w:b/>
                <w:bCs/>
                <w:i/>
                <w:iCs w:val="0"/>
                <w:color w:val="auto"/>
                <w:sz w:val="18"/>
                <w:szCs w:val="18"/>
                <w:lang w:val="pt-BR" w:eastAsia="pt-BR"/>
              </w:rPr>
              <w:t xml:space="preserve">R$ 1.051,02 </w:t>
            </w:r>
            <w:r>
              <w:rPr>
                <w:rFonts w:hint="default" w:ascii="Arial" w:hAnsi="Arial" w:cs="Arial" w:eastAsiaTheme="minorHAnsi"/>
                <w:i/>
                <w:iCs w:val="0"/>
                <w:color w:val="auto"/>
                <w:sz w:val="18"/>
                <w:szCs w:val="18"/>
                <w:lang w:val="pt-BR" w:eastAsia="pt-BR"/>
              </w:rPr>
              <w:t>(Um mil, cinquenta e um reais e dois centavos)</w:t>
            </w:r>
          </w:p>
        </w:tc>
      </w:tr>
    </w:tbl>
    <w:p>
      <w:pPr>
        <w:pStyle w:val="20"/>
        <w:numPr>
          <w:ilvl w:val="0"/>
          <w:numId w:val="0"/>
        </w:numPr>
        <w:ind w:left="360" w:leftChars="0"/>
        <w:rPr>
          <w:rFonts w:hint="default" w:ascii="Calibri" w:hAnsi="Calibri"/>
          <w:color w:val="auto"/>
          <w:lang w:eastAsia="pt-BR"/>
        </w:rPr>
      </w:pP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Os serviços serão prestados pela Contratada nos locais discriminados pela Contratante, conforme tabela que deverá estar anexa ao processo licitatório e ao consequente contrato celebrado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inclusive em outros imóveis que venham a ser futuramente ocupados pela</w:t>
      </w:r>
      <w:r>
        <w:rPr>
          <w:rFonts w:hint="default" w:ascii="Arial" w:hAnsi="Arial" w:cs="Arial"/>
          <w:i w:val="0"/>
          <w:iCs w:val="0"/>
          <w:color w:val="auto"/>
          <w:sz w:val="21"/>
          <w:szCs w:val="21"/>
          <w:highlight w:val="none"/>
          <w:u w:val="none"/>
          <w:lang w:val="pt-BR" w:eastAsia="pt-BR"/>
        </w:rPr>
        <w:t xml:space="preserve"> Contratante</w:t>
      </w:r>
      <w:r>
        <w:rPr>
          <w:rFonts w:hint="default" w:ascii="Arial" w:hAnsi="Arial" w:cs="Arial"/>
          <w:i w:val="0"/>
          <w:iCs w:val="0"/>
          <w:color w:val="auto"/>
          <w:sz w:val="21"/>
          <w:szCs w:val="21"/>
          <w:highlight w:val="none"/>
          <w:u w:val="none"/>
          <w:lang w:eastAsia="pt-BR"/>
        </w:rPr>
        <w:t xml:space="preserve">.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A Contratada deverá cumprir a programação dos serviços feita periodicamente pelo Contratante, com atendimento sempre cortês aos profissionais e às pessoas em geral que se façam presentes.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Os trabalhos deverão ser executados de forma a garantir os melhores resultados, cabendo à Contratada otimizar a gestão de seus recursos (humanos e materiais) com vistas ao aprimoramento e manutenção da  qualidade dos serviços e à satisfação do Contratante. A Contratada responsabilizar-se-á integralmente pelos serviços contratados, cumprindo, evidentemente, as disposições legais que interfiram em sua execução.</w:t>
      </w:r>
    </w:p>
    <w:p>
      <w:pPr>
        <w:pStyle w:val="35"/>
        <w:rPr>
          <w:rFonts w:hint="default" w:ascii="Arial" w:hAnsi="Arial" w:cs="Arial"/>
          <w:sz w:val="21"/>
          <w:szCs w:val="21"/>
        </w:rPr>
      </w:pPr>
      <w:r>
        <w:rPr>
          <w:rFonts w:hint="default" w:ascii="Arial" w:hAnsi="Arial" w:cs="Arial"/>
          <w:sz w:val="21"/>
          <w:szCs w:val="21"/>
        </w:rPr>
        <w:t xml:space="preserve">DA CLASSIFICAÇÃO DOS SERVIÇOS </w:t>
      </w:r>
      <w:r>
        <w:rPr>
          <w:rFonts w:hint="default" w:ascii="Arial" w:hAnsi="Arial" w:cs="Arial"/>
          <w:bCs/>
          <w:sz w:val="21"/>
          <w:szCs w:val="21"/>
        </w:rPr>
        <w:t>E FORMA DE SELEÇÃO DO FORNECEDOR</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Trata-se de serviço comum, nos termos da Lei </w:t>
      </w:r>
      <w:r>
        <w:rPr>
          <w:rFonts w:hint="default" w:cs="Arial"/>
          <w:i w:val="0"/>
          <w:iCs w:val="0"/>
          <w:color w:val="auto"/>
          <w:sz w:val="21"/>
          <w:szCs w:val="21"/>
          <w:highlight w:val="none"/>
          <w:u w:val="none"/>
          <w:lang w:val="pt-BR"/>
        </w:rPr>
        <w:t>n.°</w:t>
      </w:r>
      <w:r>
        <w:rPr>
          <w:rFonts w:hint="default" w:ascii="Arial" w:hAnsi="Arial" w:cs="Arial"/>
          <w:i w:val="0"/>
          <w:iCs w:val="0"/>
          <w:color w:val="auto"/>
          <w:sz w:val="21"/>
          <w:szCs w:val="21"/>
          <w:highlight w:val="none"/>
          <w:u w:val="none"/>
        </w:rPr>
        <w:t xml:space="preserve"> 10.520, de 2002, do Decreto </w:t>
      </w:r>
      <w:r>
        <w:rPr>
          <w:rFonts w:hint="default" w:cs="Arial"/>
          <w:i w:val="0"/>
          <w:iCs w:val="0"/>
          <w:color w:val="auto"/>
          <w:sz w:val="21"/>
          <w:szCs w:val="21"/>
          <w:highlight w:val="none"/>
          <w:u w:val="none"/>
          <w:lang w:val="pt-BR"/>
        </w:rPr>
        <w:t>n.°</w:t>
      </w:r>
      <w:r>
        <w:rPr>
          <w:rFonts w:hint="default" w:ascii="Arial" w:hAnsi="Arial" w:cs="Arial"/>
          <w:i w:val="0"/>
          <w:iCs w:val="0"/>
          <w:color w:val="auto"/>
          <w:sz w:val="21"/>
          <w:szCs w:val="21"/>
          <w:highlight w:val="none"/>
          <w:u w:val="none"/>
        </w:rPr>
        <w:t xml:space="preserve"> 3.555, de 2000, e do Decreto 5.450, de 2005, com fornecimento de mão de obra em regime de dedicação exclusiva, a ser contratado mediante licitação, na modalidade pregão, em sua forma eletrônica.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Os serviços a serem contratados enquadram-se nos pressupostos do Decreto n° 9.507, de 21 de setembro de 2018, não se constituindo em quaisquer das atividades, previstas no art. 3º do aludido decreto, cuja execução indireta é vedada.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prestação dos serviços não gera vínculo empregatício entre os empregados da Contratada e a Administração Contratante, vedando-se qualquer relação entre estes que caracterize pessoalidade e subordinação direta.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De acordo com o art. 15 da IN </w:t>
      </w:r>
      <w:r>
        <w:rPr>
          <w:rFonts w:hint="default" w:cs="Arial"/>
          <w:i w:val="0"/>
          <w:iCs w:val="0"/>
          <w:color w:val="auto"/>
          <w:sz w:val="21"/>
          <w:szCs w:val="21"/>
          <w:highlight w:val="none"/>
          <w:u w:val="none"/>
          <w:lang w:val="pt-BR"/>
        </w:rPr>
        <w:t>n.°</w:t>
      </w:r>
      <w:r>
        <w:rPr>
          <w:rFonts w:hint="default" w:ascii="Arial" w:hAnsi="Arial" w:cs="Arial"/>
          <w:i w:val="0"/>
          <w:iCs w:val="0"/>
          <w:color w:val="auto"/>
          <w:sz w:val="21"/>
          <w:szCs w:val="21"/>
          <w:highlight w:val="none"/>
          <w:u w:val="none"/>
        </w:rPr>
        <w:t xml:space="preserve"> 05/2017, os serviços contratados a partir deste processo licitatório, são classificados como contínuos, já que essencialmente visam atender à necessidade pública de forma permanente e contínua, por mais de um exercício financeiro, assegurando a integridade do patrimônio público, de modo que sua interrupção pode comprometer a prestação de um serviço público ou o cumprimento da missão institucional.</w:t>
      </w:r>
    </w:p>
    <w:p>
      <w:pPr>
        <w:pStyle w:val="35"/>
        <w:rPr>
          <w:rFonts w:hint="default" w:ascii="Arial" w:hAnsi="Arial" w:cs="Arial"/>
          <w:sz w:val="21"/>
          <w:szCs w:val="21"/>
        </w:rPr>
      </w:pPr>
      <w:r>
        <w:rPr>
          <w:rFonts w:hint="default" w:ascii="Arial" w:hAnsi="Arial" w:cs="Arial"/>
          <w:sz w:val="21"/>
          <w:szCs w:val="21"/>
        </w:rPr>
        <w:t>REQUISITOS DA CONTRATAÇÃO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rPr>
        <w:t xml:space="preserve">Conforme Estudos Preliminares, </w:t>
      </w:r>
      <w:r>
        <w:rPr>
          <w:rFonts w:hint="default" w:ascii="Arial" w:hAnsi="Arial" w:cs="Arial"/>
          <w:i w:val="0"/>
          <w:iCs w:val="0"/>
          <w:color w:val="auto"/>
          <w:sz w:val="21"/>
          <w:szCs w:val="21"/>
          <w:highlight w:val="none"/>
          <w:u w:val="none"/>
          <w:lang w:val="pt-BR"/>
        </w:rPr>
        <w:t>s</w:t>
      </w:r>
      <w:r>
        <w:rPr>
          <w:rFonts w:hint="default" w:ascii="Arial" w:hAnsi="Arial" w:cs="Arial"/>
          <w:i w:val="0"/>
          <w:iCs w:val="0"/>
          <w:color w:val="auto"/>
          <w:sz w:val="21"/>
          <w:szCs w:val="21"/>
          <w:highlight w:val="none"/>
          <w:u w:val="none"/>
          <w:lang w:eastAsia="pt-BR"/>
        </w:rPr>
        <w:t>ão requisitos essenciais à prestação dos serviços objeto da presente contratação: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Para a execução dos serviços, a Contratada deverá disponibilizar profissionais com formação,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habilidades e conhecimentos mínimos previstos na Classificação Brasileira de Ocupações – CBO e nas Convenções Coletivas de Trabalho, respectivamente.</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Os serviços deverão ser executados com a utilização de técnicas e rotinas adequadas, e</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em estrita concordância e obediência às normas técnicas vigentes, em especial, Normas da</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ABNT; Legislação de acessibilidade; Código de Obras da Prefeitura Municipal em vigor dos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respectivos locais, bem como os Regulamentos do Corpo de Bombeiros dos Respectivos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estados e normativas do Ministério do Trabalho.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val="en-US" w:eastAsia="pt-BR"/>
        </w:rPr>
        <w:t>O</w:t>
      </w:r>
      <w:r>
        <w:rPr>
          <w:rFonts w:hint="default" w:ascii="Arial" w:hAnsi="Arial" w:cs="Arial"/>
          <w:i w:val="0"/>
          <w:iCs w:val="0"/>
          <w:color w:val="auto"/>
          <w:sz w:val="21"/>
          <w:szCs w:val="21"/>
          <w:highlight w:val="none"/>
          <w:u w:val="none"/>
          <w:lang w:eastAsia="pt-BR"/>
        </w:rPr>
        <w:t>s serviços objeto do presente certame serão executados diariamente, em horários estabelecidos de acordo com a conveniência administrativa da Instituição, bem como a legislação trabalhista e a convenção coletiva da categoria.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Os horários da prestação de serviço para cada posto de trabalho podem sofrer alterações, de acordo com as necessidades d</w:t>
      </w:r>
      <w:r>
        <w:rPr>
          <w:rFonts w:hint="default" w:ascii="Arial" w:hAnsi="Arial" w:cs="Arial"/>
          <w:i w:val="0"/>
          <w:iCs w:val="0"/>
          <w:color w:val="auto"/>
          <w:sz w:val="21"/>
          <w:szCs w:val="21"/>
          <w:highlight w:val="none"/>
          <w:u w:val="none"/>
          <w:lang w:val="en-US" w:eastAsia="pt-BR"/>
        </w:rPr>
        <w:t>o IFPB</w:t>
      </w:r>
      <w:r>
        <w:rPr>
          <w:rFonts w:hint="default" w:ascii="Arial" w:hAnsi="Arial" w:cs="Arial"/>
          <w:i w:val="0"/>
          <w:iCs w:val="0"/>
          <w:color w:val="auto"/>
          <w:sz w:val="21"/>
          <w:szCs w:val="21"/>
          <w:highlight w:val="none"/>
          <w:u w:val="none"/>
          <w:lang w:eastAsia="pt-BR"/>
        </w:rPr>
        <w:t>, sendo respeitado o intervalo interjornada e intrajornada, desde que não ocorra acréscimo sobre a jornada de trabalho.</w:t>
      </w: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São requisitos de qualificação técnica:</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Comprovação de aptidão para a prestação dos serviços em características, quantidades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e prazos compatíveis com o objeto desta licitação, ou com o item pertinente, por período não inferior a três anos, mediante a apresentação de atestados fornecidos por pessoas jurídicas de direito público ou privado.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Os atestados deverão referir-se a serviços prestados no âmbito de sua atividade econômica principal ou secundária especificadas no contrato social</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 xml:space="preserve">vigente; </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Somente serão aceitos atestados expedidos após a conclusão do contrato ouse decorrido, pelo menos, um ano do início de sua execução, exceto se firmado para ser executado em prazo inferior, conforme item 10.8 da IN SEGES/MPDG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5, de 2017;</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Para a comprovação da experiência mínima de 3 (três) anos, será aceito o somatório de atestados de períodos diferentes, não havendo obrigatoriedade de os três anos serem ininterruptos, conforme item 10.7.1 do Anexo VII-A da IN SEGES/MPDG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5/2017.</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5/2017.</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5/2017.</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Na contratação de serviços continuados com mais de 40 (quarenta) postos, o licitante deverá comprovar que tenha executado contrato (s) com um mínimo de 50% (cinquenta por cento) do número de postos de trabalho a serem contratados. </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Quando o número de postos de trabalho a ser contratado for igual ou inferior a 40(quarenta), o licitante deverá comprovar que tenha executado contrato (s) em número de o licitante deverá comprovar que tenha executado contrato (s) em número de postos equivalentes ao da contratação, conforme exigido na alínea c2 do item 10.6 do Anexo VII-A da IN SEGES/MPDG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5/2017.</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5/2017.</w:t>
      </w: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 xml:space="preserve"> Da justificativa acerca da natureza continuada do serviço: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Os serviços prestados de forma contínua são aqueles que, pela sua essencialidade,visam a atender à necessidade pública de forma permanente e contínua, por mais de um exercício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ﬁnanceiro, assegurando a integridade do patrimônio público ou o funcionamento das atividades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ﬁnalísticas do órgão, de modo que sua interrupção possa comprometer a prestação de um serviço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público ou o cumprimento da missão institucional.</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A contratação dos serviços em tela tem natureza continuada por serem necessários ao atendimento da necessidade das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unidades administrativas e acadêmicas vinculadas à Reitoria do IFPB, inclusive em outros imóveis que venham a ser futuramente ocupados pelas mesmas</w:t>
      </w:r>
      <w:r>
        <w:rPr>
          <w:rFonts w:hint="default" w:ascii="Arial" w:hAnsi="Arial" w:cs="Arial"/>
          <w:i w:val="0"/>
          <w:iCs w:val="0"/>
          <w:color w:val="auto"/>
          <w:sz w:val="21"/>
          <w:szCs w:val="21"/>
          <w:highlight w:val="none"/>
          <w:u w:val="none"/>
          <w:lang w:val="pt-BR" w:eastAsia="pt-BR"/>
        </w:rPr>
        <w:t>,</w:t>
      </w:r>
      <w:r>
        <w:rPr>
          <w:rFonts w:hint="default" w:ascii="Arial" w:hAnsi="Arial" w:cs="Arial"/>
          <w:i w:val="0"/>
          <w:iCs w:val="0"/>
          <w:color w:val="auto"/>
          <w:sz w:val="21"/>
          <w:szCs w:val="21"/>
          <w:highlight w:val="none"/>
          <w:u w:val="none"/>
          <w:lang w:eastAsia="pt-BR"/>
        </w:rPr>
        <w:t xml:space="preserve"> a fim de garantir as condições à manutenção e conservação </w:t>
      </w:r>
      <w:r>
        <w:rPr>
          <w:rFonts w:hint="default" w:ascii="Arial" w:hAnsi="Arial" w:cs="Arial"/>
          <w:i w:val="0"/>
          <w:iCs w:val="0"/>
          <w:color w:val="auto"/>
          <w:sz w:val="21"/>
          <w:szCs w:val="21"/>
          <w:highlight w:val="none"/>
          <w:u w:val="none"/>
          <w:lang w:val="pt-BR" w:eastAsia="pt-BR"/>
        </w:rPr>
        <w:t xml:space="preserve">dos imóveis, </w:t>
      </w:r>
      <w:r>
        <w:rPr>
          <w:rFonts w:hint="default" w:ascii="Arial" w:hAnsi="Arial" w:cs="Arial"/>
          <w:i w:val="0"/>
          <w:iCs w:val="0"/>
          <w:color w:val="auto"/>
          <w:sz w:val="21"/>
          <w:szCs w:val="21"/>
          <w:highlight w:val="none"/>
          <w:u w:val="none"/>
          <w:lang w:eastAsia="pt-BR"/>
        </w:rPr>
        <w:t xml:space="preserve">permitindo </w:t>
      </w:r>
      <w:r>
        <w:rPr>
          <w:rFonts w:hint="default" w:ascii="Arial" w:hAnsi="Arial" w:cs="Arial"/>
          <w:i w:val="0"/>
          <w:iCs w:val="0"/>
          <w:color w:val="auto"/>
          <w:sz w:val="21"/>
          <w:szCs w:val="21"/>
          <w:highlight w:val="none"/>
          <w:u w:val="none"/>
          <w:lang w:val="pt-BR" w:eastAsia="pt-BR"/>
        </w:rPr>
        <w:t xml:space="preserve">a </w:t>
      </w:r>
      <w:r>
        <w:rPr>
          <w:rFonts w:hint="default" w:ascii="Arial" w:hAnsi="Arial" w:cs="Arial"/>
          <w:i w:val="0"/>
          <w:iCs w:val="0"/>
          <w:color w:val="auto"/>
          <w:sz w:val="21"/>
          <w:szCs w:val="21"/>
          <w:highlight w:val="none"/>
          <w:u w:val="none"/>
          <w:lang w:eastAsia="pt-BR"/>
        </w:rPr>
        <w:t>funcionalidade e segurança às instalações físicas das edificações.</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Além de ser prestado de forma contínua, a natureza do objeto a ser contratado é</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comum, nos termos do parágrafo único, do art. 1º, da Lei 10.520 de 17 de julho de 2002, pois os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padrões de desempenho e qualidade podem ser objetivamente deﬁnidos, por meio de especiﬁcações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usuais no mercado.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Os serviços a serem contratados enquadram-se nos pressupostos do Decreto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9.507, de 21 de setembro de 2018, constituindo-se em atividades materiais acessórias, instrumentais ou complementares à área</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de competência legal do órgão licitante, não inerentes às categorias funcionais abrangidas por seu</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respectivo plano de cargos.</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Ressalta-se que prestação do serviço aqui estudado não gera vínculo empregatício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entre os empregados da Contratada e a Administração Contratante, vedando-se qualquer relação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entre estes que caracterize pessoalidade e subordinação direta.</w:t>
      </w: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 xml:space="preserve"> Critérios e práticas de sustentabilidade:</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O objetivo é a efetiva aplicação de boas práticas sustentáveis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 xml:space="preserve">nas licitações promovidas pela Administração Pública, em atendimento ao art. 170 da CF/1988, ao art.3º da Lei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8.666/93 alterado pela Lei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12.349 de 2010, a Lei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12.187/2009 e art. 6º da Instrução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 xml:space="preserve">Normativa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1/2010 da SLTI/MPOG, Decreto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7746/2012:</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Constituição Federal/1988:</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Art. 170. A ordem econômica, fundada na valorização do trabalho humano e na livre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iniciativa, tem por ﬁm assegurar a todos existência digna, conforme os ditames da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justiça social, observados os seguintes princípios:</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VI - defesa do meio ambiente,inclusive mediante tratamento diferenciado conforme o impacto ambiental dos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produtos e serviços e de seus processos de elaboração e prestação; (Redação dada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pela Emenda Constitucional n.° 42, de 19.12.2003)</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Lei n.° 8.666/93:</w:t>
      </w:r>
    </w:p>
    <w:p>
      <w:pPr>
        <w:pStyle w:val="20"/>
        <w:ind w:left="2800" w:firstLine="0"/>
        <w:jc w:val="both"/>
        <w:rPr>
          <w:rFonts w:hint="default" w:ascii="Arial" w:hAnsi="Arial" w:cs="Arial"/>
          <w:color w:val="auto"/>
          <w:sz w:val="18"/>
          <w:szCs w:val="18"/>
          <w:lang w:val="en-US" w:eastAsia="pt-BR"/>
        </w:rPr>
      </w:pPr>
      <w:r>
        <w:rPr>
          <w:rFonts w:hint="default" w:ascii="Arial" w:hAnsi="Arial" w:cs="Arial"/>
          <w:color w:val="auto"/>
          <w:sz w:val="18"/>
          <w:szCs w:val="18"/>
          <w:lang w:eastAsia="pt-BR"/>
        </w:rPr>
        <w:t>Art. 3º A licitação destina-se a garantir a observância do princípio constitucional da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 xml:space="preserve">isonomia, a seleção da proposta mais vantajosa para a administração e a </w:t>
      </w:r>
      <w:r>
        <w:rPr>
          <w:rFonts w:hint="default" w:ascii="Arial" w:hAnsi="Arial" w:cs="Arial"/>
          <w:b/>
          <w:bCs/>
          <w:color w:val="auto"/>
          <w:sz w:val="18"/>
          <w:szCs w:val="18"/>
          <w:lang w:eastAsia="pt-BR"/>
        </w:rPr>
        <w:t>promoção</w:t>
      </w:r>
      <w:r>
        <w:rPr>
          <w:rFonts w:hint="default" w:ascii="Arial" w:hAnsi="Arial" w:cs="Arial"/>
          <w:b/>
          <w:bCs/>
          <w:color w:val="auto"/>
          <w:sz w:val="18"/>
          <w:szCs w:val="18"/>
          <w:lang w:val="en-US" w:eastAsia="pt-BR"/>
        </w:rPr>
        <w:t xml:space="preserve"> </w:t>
      </w:r>
      <w:r>
        <w:rPr>
          <w:rFonts w:hint="default" w:ascii="Arial" w:hAnsi="Arial" w:cs="Arial"/>
          <w:b/>
          <w:bCs/>
          <w:color w:val="auto"/>
          <w:sz w:val="18"/>
          <w:szCs w:val="18"/>
          <w:lang w:eastAsia="pt-BR"/>
        </w:rPr>
        <w:t xml:space="preserve">do desenvolvimento nacional sustentável </w:t>
      </w:r>
      <w:r>
        <w:rPr>
          <w:rFonts w:hint="default" w:ascii="Arial" w:hAnsi="Arial" w:cs="Arial"/>
          <w:color w:val="auto"/>
          <w:sz w:val="18"/>
          <w:szCs w:val="18"/>
          <w:lang w:eastAsia="pt-BR"/>
        </w:rPr>
        <w:t>e será processada e julgada em estrita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conformidade com os princípios básicos da legalidade, da impessoalidade, da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moralidade, da igualdade, da publicidade, da probidade administrativa, da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vinculação ao instrumento convocatório, do julgamento objetivo e dos que lhes são</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 xml:space="preserve">correlatos. (Redação dada pela Lei n.° 12.349, de 2010). </w:t>
      </w:r>
      <w:r>
        <w:rPr>
          <w:rFonts w:hint="default" w:ascii="Arial" w:hAnsi="Arial" w:cs="Arial"/>
          <w:b/>
          <w:bCs/>
          <w:color w:val="auto"/>
          <w:sz w:val="18"/>
          <w:szCs w:val="18"/>
          <w:lang w:val="en-US" w:eastAsia="pt-BR"/>
        </w:rPr>
        <w:t>(grifo nosso).</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Lei n.° 12.187/2009:</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 xml:space="preserve">Art. 6º São instrumentos da Política Nacional sobre Mudança do Clima: </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XII - as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medidas existentes, ou a serem criadas, que estimulem o desenvolvimento de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processos e tecnologias, que contribuam para a redução de emissões e remoções de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gases de efeito estufa, bem como para a adaptação, dentre as quais o</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estabelecimento de critérios de preferência nas licitações e concorrências públicas,compreendidas aí as parcerias público- privadas e a autorização, permissão, outorga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e concessão para exploração de serviços públicos e recursos naturais, para as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propostas que propiciem maior economia de energia, água e outros recursos naturais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e redução da emissão de gases de efeito estufa e de resíduos.</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Instrução Normativa n.° 1/2010 da SLTI/MPOG:</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Art. 6º Os editais para a contratação de serviços deverão prever que as empresas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contratadas adotarão as seguintes prá</w:t>
      </w:r>
      <w:r>
        <w:rPr>
          <w:rFonts w:hint="default" w:ascii="Arial" w:hAnsi="Arial" w:cs="Arial"/>
          <w:color w:val="auto"/>
          <w:sz w:val="18"/>
          <w:szCs w:val="18"/>
          <w:lang w:val="en-US" w:eastAsia="pt-BR"/>
        </w:rPr>
        <w:t>ti</w:t>
      </w:r>
      <w:r>
        <w:rPr>
          <w:rFonts w:hint="default" w:ascii="Arial" w:hAnsi="Arial" w:cs="Arial"/>
          <w:color w:val="auto"/>
          <w:sz w:val="18"/>
          <w:szCs w:val="18"/>
          <w:lang w:eastAsia="pt-BR"/>
        </w:rPr>
        <w:t>cas de sustentabilidade na execução dos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serviços, quando couber:</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a) Use produtos de limpeza e conservação de superficies e objetos inanimados que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obedeçam às classificações e especificações determinadas pela ANVISA;</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b)Adote medidas para evitar o desperdício de água tratada, conforme instutuído no</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Decreto n.° 48.138, de 8 de outubro de 2003;</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c) Observe a Resolução CONAMA n.° 20, de 7 de dezembro de 1994, quanto aos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equipamentos de limpeza que gerem ruído no seu funcionamento;</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d) Forneça aos empregados os equipamentos de segurança que se ﬁzerem</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necessários, para a execução de serviços;</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e) Realize um programa interno de treinamento de seus empregados, nos três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primeiros meses de execução contratual, para redução de consumo de energia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elétrica, de consumo de água e redução de produção de resíduos sólidos, observadas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as normas ambientais vigentes;</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f) Realize a separação dos resíduos recicláveis descartados pelos órgãos e entidades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da Administração Pública Federal direta, autárquica e fundacional, na fonte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geradora, e a sua des2nação às associações e coopera2vas dos catadores de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materiais recicláveis, que será procedida pela coleta sele2va do papel para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reciclagem, quando couber, nos termos da IN/MARE n.° 6, de 3 de novembro de 1995e do Decreto n.° 5.940, de 25 de outubro de 2006;</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g)Respeite as Normas Brasileiras – NBR publicadas pela Associação Brasileira de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Normas Técnicas sobre resíduos sólidos; e</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h) Preveja a destinação ambiental adequada das pilhas e baterias usadas ou</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inservíveis, segundo disposto na Resolução CONAMA n.° 257, de 30 de junho de 1999.</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Parágrafo único. O disposto neste artigo não impede que os órgãos ou entidades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contratantes estabeleçam, nos editais e contratos, a exigência de observância de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outras práticas de sustentabilidade ambiental, desde que justificadamente.</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Decreto n.° 7.746, de 5 de junho de 2012:</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Art. 4º São diretrizes de sustentabilidade, entre outras:</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I - Menor impacto sobre recursos naturais como flora, fauna, ar, solo e água;</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II - Preferência para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materiais, tecnologias e matérias-primas de origem local;</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III - Maior eficiência na utilização de recursos naturais como água e energia;</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IV - Maior geração de empregos, preferencialmente com mão de obra local;</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V - Maior vida útil e menor custo de manutenção do bem e da obra;</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VI - Uso de inovações que reduzam a pressão sobre recursos naturais; e</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VII - Origem ambientalmente regular dos recursos naturais utilizados nos bens,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serviços e obras.</w:t>
      </w: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 xml:space="preserve"> Duração inicial do contrato de prestação de serviços de natureza continuada:</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A vigência inicial do contrato será de 12 (doze) meses, podendo ter a sua</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duração prorrogada por sucessivos períodos de 12 (doze) meses, nos termos do artigo 57, II, da lei n.°8.666/1993, até o limite máximo de 60 (sessenta) meses, com vistas à obtenção de preços e</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condições mais vantajosas para a Administração.</w:t>
      </w: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Quanto à necessidade da contratada promover a transição contratual com</w:t>
      </w:r>
      <w:r>
        <w:rPr>
          <w:rFonts w:hint="default" w:ascii="Arial" w:hAnsi="Arial" w:cs="Arial"/>
          <w:b/>
          <w:bCs/>
          <w:i w:val="0"/>
          <w:iCs w:val="0"/>
          <w:color w:val="auto"/>
          <w:sz w:val="21"/>
          <w:szCs w:val="21"/>
          <w:highlight w:val="none"/>
          <w:u w:val="none"/>
          <w:lang w:val="en-US" w:eastAsia="pt-BR"/>
        </w:rPr>
        <w:t xml:space="preserve"> </w:t>
      </w:r>
      <w:r>
        <w:rPr>
          <w:rFonts w:hint="default" w:ascii="Arial" w:hAnsi="Arial" w:cs="Arial"/>
          <w:b/>
          <w:bCs/>
          <w:i w:val="0"/>
          <w:iCs w:val="0"/>
          <w:color w:val="auto"/>
          <w:sz w:val="21"/>
          <w:szCs w:val="21"/>
          <w:highlight w:val="none"/>
          <w:u w:val="none"/>
          <w:lang w:eastAsia="pt-BR"/>
        </w:rPr>
        <w:t>transferência de conhecimento, tecnologia e técnicas empregadas:</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Pelas características dos serviços, onde não há transferência de conhecimento, tecnologia ou técnicas empregadas, não há a necessidade de transição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contratual.</w:t>
      </w: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Soluções de mercado que atendam aos requisitos específicos:</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Foram analisadas contratações similares feitas por outros órgãos e entidades, por meio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de consultas a outros editais, com objetivo de identificar a existência de novas metodologias,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tecnologias ou inovações que melhor atendessem às necessidades da Administração.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Dentre os principais modelos de contratação de serviços de manutenção predial observados na</w:t>
      </w:r>
      <w:r>
        <w:rPr>
          <w:rFonts w:hint="default" w:ascii="Arial" w:hAnsi="Arial" w:cs="Arial"/>
          <w:i w:val="0"/>
          <w:iCs w:val="0"/>
          <w:color w:val="auto"/>
          <w:sz w:val="21"/>
          <w:szCs w:val="21"/>
          <w:highlight w:val="none"/>
          <w:u w:val="none"/>
          <w:lang w:val="pt-BR" w:eastAsia="pt-BR"/>
        </w:rPr>
        <w:t xml:space="preserve"> </w:t>
      </w:r>
      <w:r>
        <w:rPr>
          <w:rFonts w:hint="default" w:ascii="Arial" w:hAnsi="Arial" w:cs="Arial"/>
          <w:i w:val="0"/>
          <w:iCs w:val="0"/>
          <w:color w:val="auto"/>
          <w:sz w:val="21"/>
          <w:szCs w:val="21"/>
          <w:highlight w:val="none"/>
          <w:u w:val="none"/>
          <w:lang w:eastAsia="pt-BR"/>
        </w:rPr>
        <w:t>Administração Pública, podemos destacar os seguintes tipos:</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Contratações definida por postos residentes fixos: Os serviços são prestados basicamente</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por profissionais alocados (terceirização). Paga-se pela disponibilidade total do posto,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independentemente da variação da demanda. É muito utilizado em Contratos de manutenção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predial em grandes imóveis (edifícios, universidades, etc).</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Contratação por serviços sem a alocação de postos residentes, porém com o valor mensal </w:t>
      </w:r>
      <w:r>
        <w:rPr>
          <w:rFonts w:hint="default" w:ascii="Arial" w:hAnsi="Arial" w:cs="Arial"/>
          <w:i w:val="0"/>
          <w:iCs w:val="0"/>
          <w:color w:val="auto"/>
          <w:sz w:val="21"/>
          <w:szCs w:val="21"/>
          <w:highlight w:val="none"/>
          <w:u w:val="none"/>
          <w:lang w:val="en-US" w:eastAsia="pt-BR"/>
        </w:rPr>
        <w:t xml:space="preserve">pré </w:t>
      </w:r>
      <w:r>
        <w:rPr>
          <w:rFonts w:hint="default" w:ascii="Arial" w:hAnsi="Arial" w:cs="Arial"/>
          <w:i w:val="0"/>
          <w:iCs w:val="0"/>
          <w:color w:val="auto"/>
          <w:sz w:val="21"/>
          <w:szCs w:val="21"/>
          <w:highlight w:val="none"/>
          <w:u w:val="none"/>
          <w:lang w:eastAsia="pt-BR"/>
        </w:rPr>
        <w:t>fix</w:t>
      </w:r>
      <w:r>
        <w:rPr>
          <w:rFonts w:hint="default" w:ascii="Arial" w:hAnsi="Arial" w:cs="Arial"/>
          <w:i w:val="0"/>
          <w:iCs w:val="0"/>
          <w:color w:val="auto"/>
          <w:sz w:val="21"/>
          <w:szCs w:val="21"/>
          <w:highlight w:val="none"/>
          <w:u w:val="none"/>
          <w:lang w:val="en-US" w:eastAsia="pt-BR"/>
        </w:rPr>
        <w:t>ado</w:t>
      </w:r>
      <w:r>
        <w:rPr>
          <w:rFonts w:hint="default" w:ascii="Arial" w:hAnsi="Arial" w:cs="Arial"/>
          <w:i w:val="0"/>
          <w:iCs w:val="0"/>
          <w:color w:val="auto"/>
          <w:sz w:val="21"/>
          <w:szCs w:val="21"/>
          <w:highlight w:val="none"/>
          <w:u w:val="none"/>
          <w:lang w:eastAsia="pt-BR"/>
        </w:rPr>
        <w:t>. Neste caso, a contratada não deixa postos de trabalho destinados exclusivamente ao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atendimento do contrato, mas há um plano de manutenção bem definido a ser cumprido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mensalmente. É usual em contratos menores, específicos para certas partes do sistema como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manutenção da sala cofre, manutenção de elevadores e manutenção de sistemas de ar</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condicionado de menor porte.</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Contratação por serviços sem a alocação de postos residentes, com serviços pagos conforme</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a demanda e efetiva utilização. Neste tipo de contratação é necessário pré-definir e quantificar</w:t>
      </w:r>
      <w:r>
        <w:rPr>
          <w:rFonts w:hint="default" w:ascii="Arial" w:hAnsi="Arial" w:cs="Arial"/>
          <w:i w:val="0"/>
          <w:iCs w:val="0"/>
          <w:color w:val="auto"/>
          <w:sz w:val="21"/>
          <w:szCs w:val="21"/>
          <w:highlight w:val="none"/>
          <w:u w:val="none"/>
          <w:lang w:val="en-US" w:eastAsia="pt-BR"/>
        </w:rPr>
        <w:t xml:space="preserve"> os tipos serviços que eventualmente serão utilizados. O pagamento ocorre conforme a demanda e preço unitário de cada tipo de serviço definido na planilha. É mais adequado para contratações em que há maior variação entre os tipos de serviços necessários ao longo do tempo, de forma que não se pode definir um valor fixo a ser pago mensalmente e nem há demanda suficiente para alocação integral de postos de trabalho.</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Contratações mistas, envolvendo combinações dos tipos de contratos mencionados nos itens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anteriores.</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Para o caso d</w:t>
      </w:r>
      <w:r>
        <w:rPr>
          <w:rFonts w:hint="default" w:ascii="Arial" w:hAnsi="Arial" w:cs="Arial"/>
          <w:i w:val="0"/>
          <w:iCs w:val="0"/>
          <w:color w:val="auto"/>
          <w:sz w:val="21"/>
          <w:szCs w:val="21"/>
          <w:highlight w:val="none"/>
          <w:u w:val="none"/>
          <w:lang w:val="en-US" w:eastAsia="pt-BR"/>
        </w:rPr>
        <w:t>o IFPB - Reitoria</w:t>
      </w:r>
      <w:r>
        <w:rPr>
          <w:rFonts w:hint="default" w:ascii="Arial" w:hAnsi="Arial" w:cs="Arial"/>
          <w:i w:val="0"/>
          <w:iCs w:val="0"/>
          <w:color w:val="auto"/>
          <w:sz w:val="21"/>
          <w:szCs w:val="21"/>
          <w:highlight w:val="none"/>
          <w:u w:val="none"/>
          <w:lang w:eastAsia="pt-BR"/>
        </w:rPr>
        <w:t>, temos as seguinte situação:</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val="en-US" w:eastAsia="pt-BR"/>
        </w:rPr>
        <w:t>A Reitoria do IFPB como de conhecimento público e notório, desenvolve suas atividades administrativas em unidades distintas, muitos delas instalações físicas repletas de deficiências conjunturais, nas quais se faz necessário recorrentes intervenções. Além das unidades administrativas que compõem a Reitoria, compõe, ainda, a sua estrutura, as unidades acadêmicas denominadas Campi Avançados, das quais, na sua grande maioria estão alocadas em prédios provisórios, cedidos pelos governos públicos municipais, onde atuam, e que sofrem constantemente com necessidades de reparos e adaptações necessários ao bom desempenho de sua missão institucional. Logo, as unidades administrativas e acadêmicas estão assim distribuídas:</w:t>
      </w:r>
    </w:p>
    <w:tbl>
      <w:tblPr>
        <w:tblStyle w:val="19"/>
        <w:tblW w:w="0" w:type="auto"/>
        <w:tblInd w:w="1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80"/>
        <w:gridCol w:w="4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INSTITUIÇÃO</w:t>
            </w:r>
          </w:p>
        </w:tc>
        <w:tc>
          <w:tcPr>
            <w:tcW w:w="4205"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ENDEREÇO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3680" w:type="dxa"/>
            <w:vMerge w:val="restart"/>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r>
              <w:rPr>
                <w:rFonts w:hint="default" w:ascii="Arial" w:hAnsi="Arial" w:cs="Arial" w:eastAsiaTheme="minorHAnsi"/>
                <w:i/>
                <w:color w:val="auto"/>
                <w:kern w:val="0"/>
                <w:sz w:val="18"/>
                <w:szCs w:val="18"/>
                <w:lang w:val="en-US" w:eastAsia="pt-BR" w:bidi="ar-SA"/>
              </w:rPr>
              <w:t>IFPB – Reitoria</w:t>
            </w: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SEDE</w:t>
            </w:r>
            <w:r>
              <w:rPr>
                <w:rFonts w:hint="default" w:ascii="Arial" w:hAnsi="Arial" w:cs="Arial" w:eastAsiaTheme="minorHAnsi"/>
                <w:i/>
                <w:color w:val="auto"/>
                <w:kern w:val="0"/>
                <w:sz w:val="18"/>
                <w:szCs w:val="18"/>
                <w:lang w:val="en-US" w:eastAsia="pt-BR" w:bidi="ar-SA"/>
              </w:rPr>
              <w:t xml:space="preserve"> - Av. João da Mata, 256</w:t>
            </w:r>
            <w:r>
              <w:rPr>
                <w:rFonts w:hint="default" w:ascii="Arial" w:hAnsi="Arial" w:cs="Arial"/>
                <w:i/>
                <w:color w:val="auto"/>
                <w:kern w:val="0"/>
                <w:sz w:val="18"/>
                <w:szCs w:val="18"/>
                <w:lang w:val="en-US" w:eastAsia="pt-BR" w:bidi="ar-SA"/>
              </w:rPr>
              <w:t xml:space="preserve"> -</w:t>
            </w:r>
            <w:r>
              <w:rPr>
                <w:rFonts w:hint="default" w:ascii="Arial" w:hAnsi="Arial" w:cs="Arial" w:eastAsiaTheme="minorHAnsi"/>
                <w:i/>
                <w:color w:val="auto"/>
                <w:kern w:val="0"/>
                <w:sz w:val="18"/>
                <w:szCs w:val="18"/>
                <w:lang w:val="en-US" w:eastAsia="pt-BR" w:bidi="ar-SA"/>
              </w:rPr>
              <w:t xml:space="preserve"> Bairro Jaguaribe</w:t>
            </w:r>
            <w:r>
              <w:rPr>
                <w:rFonts w:hint="default" w:ascii="Arial" w:hAnsi="Arial" w:cs="Arial"/>
                <w:i/>
                <w:color w:val="auto"/>
                <w:kern w:val="0"/>
                <w:sz w:val="18"/>
                <w:szCs w:val="18"/>
                <w:lang w:val="en-US" w:eastAsia="pt-BR" w:bidi="ar-SA"/>
              </w:rPr>
              <w:t xml:space="preserve"> -</w:t>
            </w:r>
            <w:r>
              <w:rPr>
                <w:rFonts w:hint="default" w:ascii="Arial" w:hAnsi="Arial" w:cs="Arial" w:eastAsiaTheme="minorHAnsi"/>
                <w:i/>
                <w:color w:val="auto"/>
                <w:kern w:val="0"/>
                <w:sz w:val="18"/>
                <w:szCs w:val="18"/>
                <w:lang w:val="en-US" w:eastAsia="pt-BR" w:bidi="ar-SA"/>
              </w:rPr>
              <w:t xml:space="preserve"> João Pessoa/PB</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CEP: 58.015-020</w:t>
            </w:r>
            <w:r>
              <w:rPr>
                <w:rFonts w:hint="default" w:ascii="Arial" w:hAnsi="Arial" w:cs="Arial"/>
                <w:i/>
                <w:color w:val="auto"/>
                <w:kern w:val="0"/>
                <w:sz w:val="18"/>
                <w:szCs w:val="18"/>
                <w:lang w:val="en-US" w:eastAsia="pt-BR"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PROEX</w:t>
            </w:r>
            <w:r>
              <w:rPr>
                <w:rFonts w:hint="default" w:ascii="Arial" w:hAnsi="Arial" w:cs="Arial"/>
                <w:b/>
                <w:bCs/>
                <w:i/>
                <w:color w:val="auto"/>
                <w:kern w:val="0"/>
                <w:sz w:val="18"/>
                <w:szCs w:val="18"/>
                <w:lang w:val="en-US" w:eastAsia="pt-BR" w:bidi="ar-SA"/>
              </w:rPr>
              <w:t>C</w:t>
            </w:r>
            <w:r>
              <w:rPr>
                <w:rFonts w:hint="default" w:ascii="Arial" w:hAnsi="Arial" w:cs="Arial" w:eastAsiaTheme="minorHAnsi"/>
                <w:b/>
                <w:bCs/>
                <w:i/>
                <w:color w:val="auto"/>
                <w:kern w:val="0"/>
                <w:sz w:val="18"/>
                <w:szCs w:val="18"/>
                <w:lang w:val="en-US" w:eastAsia="pt-BR" w:bidi="ar-SA"/>
              </w:rPr>
              <w:t>/PRAE</w:t>
            </w:r>
            <w:r>
              <w:rPr>
                <w:rFonts w:hint="default" w:ascii="Arial" w:hAnsi="Arial" w:cs="Arial" w:eastAsiaTheme="minorHAnsi"/>
                <w:i/>
                <w:color w:val="auto"/>
                <w:kern w:val="0"/>
                <w:sz w:val="18"/>
                <w:szCs w:val="18"/>
                <w:lang w:val="en-US" w:eastAsia="pt-BR" w:bidi="ar-SA"/>
              </w:rPr>
              <w:t xml:space="preserve"> - Rua das Trincheiras, 275 – </w:t>
            </w:r>
            <w:r>
              <w:rPr>
                <w:rFonts w:hint="default" w:ascii="Arial" w:hAnsi="Arial" w:cs="Arial" w:eastAsiaTheme="minorHAnsi"/>
                <w:b w:val="0"/>
                <w:bCs w:val="0"/>
                <w:i/>
                <w:color w:val="auto"/>
                <w:kern w:val="0"/>
                <w:sz w:val="18"/>
                <w:szCs w:val="18"/>
                <w:lang w:val="en-US" w:eastAsia="pt-BR"/>
              </w:rPr>
              <w:t>Bairro</w:t>
            </w:r>
            <w:r>
              <w:rPr>
                <w:rFonts w:hint="default" w:ascii="Arial" w:hAnsi="Arial" w:cs="Arial"/>
                <w:b w:val="0"/>
                <w:bCs w:val="0"/>
                <w:i/>
                <w:color w:val="auto"/>
                <w:kern w:val="0"/>
                <w:sz w:val="18"/>
                <w:szCs w:val="18"/>
                <w:lang w:val="en-US" w:eastAsia="pt-BR"/>
              </w:rPr>
              <w:t xml:space="preserve"> </w:t>
            </w:r>
            <w:r>
              <w:rPr>
                <w:rFonts w:hint="default" w:ascii="Arial" w:hAnsi="Arial" w:cs="Arial" w:eastAsiaTheme="minorHAnsi"/>
                <w:i/>
                <w:color w:val="auto"/>
                <w:kern w:val="0"/>
                <w:sz w:val="18"/>
                <w:szCs w:val="18"/>
                <w:lang w:val="en-US" w:eastAsia="pt-BR" w:bidi="ar-SA"/>
              </w:rPr>
              <w:t>Centro</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 xml:space="preserve"> João Pessoa/PB</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 xml:space="preserve"> CEP: 58.013-120</w:t>
            </w:r>
            <w:r>
              <w:rPr>
                <w:rFonts w:hint="default" w:ascii="Arial" w:hAnsi="Arial" w:cs="Arial"/>
                <w:i/>
                <w:color w:val="auto"/>
                <w:kern w:val="0"/>
                <w:sz w:val="18"/>
                <w:szCs w:val="18"/>
                <w:lang w:val="en-US" w:eastAsia="pt-BR"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textAlignment w:val="auto"/>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PRAF</w:t>
            </w:r>
            <w:r>
              <w:rPr>
                <w:rFonts w:hint="default" w:ascii="Arial" w:hAnsi="Arial" w:cs="Arial" w:eastAsiaTheme="minorHAnsi"/>
                <w:i/>
                <w:color w:val="auto"/>
                <w:kern w:val="0"/>
                <w:sz w:val="18"/>
                <w:szCs w:val="18"/>
                <w:lang w:val="en-US" w:eastAsia="pt-BR" w:bidi="ar-SA"/>
              </w:rPr>
              <w:t xml:space="preserve"> - Av. Alm</w:t>
            </w:r>
            <w:r>
              <w:rPr>
                <w:rFonts w:hint="default" w:ascii="Arial" w:hAnsi="Arial" w:cs="Arial"/>
                <w:i/>
                <w:color w:val="auto"/>
                <w:kern w:val="0"/>
                <w:sz w:val="18"/>
                <w:szCs w:val="18"/>
                <w:lang w:val="en-US" w:eastAsia="pt-BR" w:bidi="ar-SA"/>
              </w:rPr>
              <w:t xml:space="preserve">irante </w:t>
            </w:r>
            <w:r>
              <w:rPr>
                <w:rFonts w:hint="default" w:ascii="Arial" w:hAnsi="Arial" w:cs="Arial" w:eastAsiaTheme="minorHAnsi"/>
                <w:i/>
                <w:color w:val="auto"/>
                <w:kern w:val="0"/>
                <w:sz w:val="18"/>
                <w:szCs w:val="18"/>
                <w:lang w:val="en-US" w:eastAsia="pt-BR" w:bidi="ar-SA"/>
              </w:rPr>
              <w:t>Barroso, 1077 – Bairro Centro</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João Pessoa/PB</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CEP: 58013-120</w:t>
            </w:r>
            <w:r>
              <w:rPr>
                <w:rFonts w:hint="default" w:ascii="Arial" w:hAnsi="Arial" w:cs="Arial"/>
                <w:i/>
                <w:color w:val="auto"/>
                <w:kern w:val="0"/>
                <w:sz w:val="18"/>
                <w:szCs w:val="18"/>
                <w:lang w:val="en-US" w:eastAsia="pt-BR"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Campus Avançado de Cabedelo Centro</w:t>
            </w:r>
            <w:r>
              <w:rPr>
                <w:rFonts w:hint="default" w:ascii="Arial" w:hAnsi="Arial" w:cs="Arial" w:eastAsiaTheme="minorHAnsi"/>
                <w:i/>
                <w:color w:val="auto"/>
                <w:kern w:val="0"/>
                <w:sz w:val="18"/>
                <w:szCs w:val="18"/>
                <w:lang w:val="en-US" w:eastAsia="pt-BR" w:bidi="ar-SA"/>
              </w:rPr>
              <w:t xml:space="preserve"> – Rua Duque de Caxias, S/N</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Bairro Centro</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 xml:space="preserve"> Cabedelo/PB</w:t>
            </w:r>
            <w:r>
              <w:rPr>
                <w:rFonts w:hint="default" w:ascii="Arial" w:hAnsi="Arial" w:cs="Arial"/>
                <w:i/>
                <w:color w:val="auto"/>
                <w:kern w:val="0"/>
                <w:sz w:val="18"/>
                <w:szCs w:val="18"/>
                <w:lang w:val="en-US" w:eastAsia="pt-BR" w:bidi="ar-SA"/>
              </w:rPr>
              <w:t xml:space="preserve"> -</w:t>
            </w:r>
            <w:r>
              <w:rPr>
                <w:rFonts w:hint="default" w:ascii="Arial" w:hAnsi="Arial" w:cs="Arial" w:eastAsiaTheme="minorHAnsi"/>
                <w:i/>
                <w:color w:val="auto"/>
                <w:kern w:val="0"/>
                <w:sz w:val="18"/>
                <w:szCs w:val="18"/>
                <w:lang w:val="en-US" w:eastAsia="pt-BR" w:bidi="ar-SA"/>
              </w:rPr>
              <w:t xml:space="preserve"> CEP: 58.100-263.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b/>
                <w:bCs/>
                <w:i/>
                <w:color w:val="auto"/>
                <w:kern w:val="0"/>
                <w:sz w:val="18"/>
                <w:szCs w:val="18"/>
                <w:lang w:val="en-US" w:eastAsia="pt-BR" w:bidi="ar-SA"/>
              </w:rPr>
              <w:t>Unidade Remota</w:t>
            </w:r>
            <w:r>
              <w:rPr>
                <w:rFonts w:hint="default" w:ascii="Arial" w:hAnsi="Arial" w:cs="Arial" w:eastAsiaTheme="minorHAnsi"/>
                <w:b/>
                <w:bCs/>
                <w:i/>
                <w:color w:val="auto"/>
                <w:kern w:val="0"/>
                <w:sz w:val="18"/>
                <w:szCs w:val="18"/>
                <w:lang w:val="en-US" w:eastAsia="pt-BR" w:bidi="ar-SA"/>
              </w:rPr>
              <w:t xml:space="preserve"> Lucena</w:t>
            </w:r>
            <w:r>
              <w:rPr>
                <w:rFonts w:hint="default" w:ascii="Arial" w:hAnsi="Arial" w:cs="Arial" w:eastAsiaTheme="minorHAnsi"/>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rPr>
              <w:t xml:space="preserve">Acesso à Rodovia PB 019, </w:t>
            </w:r>
            <w:r>
              <w:rPr>
                <w:rFonts w:hint="default" w:ascii="Arial" w:hAnsi="Arial" w:cs="Arial"/>
                <w:i/>
                <w:color w:val="auto"/>
                <w:kern w:val="0"/>
                <w:sz w:val="18"/>
                <w:szCs w:val="18"/>
                <w:lang w:val="en-US" w:eastAsia="pt-BR"/>
              </w:rPr>
              <w:t>S/N</w:t>
            </w:r>
            <w:r>
              <w:rPr>
                <w:rFonts w:hint="default" w:ascii="Arial" w:hAnsi="Arial" w:cs="Arial" w:eastAsiaTheme="minorHAnsi"/>
                <w:i/>
                <w:color w:val="auto"/>
                <w:kern w:val="0"/>
                <w:sz w:val="18"/>
                <w:szCs w:val="18"/>
                <w:lang w:val="en-US" w:eastAsia="pt-BR"/>
              </w:rPr>
              <w:t>, Comunidade Nossa Senhora da Guia -</w:t>
            </w:r>
            <w:r>
              <w:rPr>
                <w:rFonts w:hint="default" w:ascii="Arial" w:hAnsi="Arial" w:cs="Arial"/>
                <w:i/>
                <w:color w:val="auto"/>
                <w:kern w:val="0"/>
                <w:sz w:val="18"/>
                <w:szCs w:val="18"/>
                <w:lang w:val="en-US" w:eastAsia="pt-BR"/>
              </w:rPr>
              <w:t xml:space="preserve"> Lucena/PB -</w:t>
            </w:r>
            <w:r>
              <w:rPr>
                <w:rFonts w:hint="default" w:ascii="Arial" w:hAnsi="Arial" w:cs="Arial" w:eastAsiaTheme="minorHAnsi"/>
                <w:i/>
                <w:color w:val="auto"/>
                <w:kern w:val="0"/>
                <w:sz w:val="18"/>
                <w:szCs w:val="18"/>
                <w:lang w:val="en-US" w:eastAsia="pt-BR"/>
              </w:rPr>
              <w:t xml:space="preserve"> CEP: 58.315-000.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pStyle w:val="4"/>
              <w:keepNext w:val="0"/>
              <w:keepLines w:val="0"/>
              <w:pageBreakBefore w:val="0"/>
              <w:widowControl/>
              <w:shd w:val="clear" w:color="auto" w:fill="FFFFFF"/>
              <w:kinsoku/>
              <w:wordWrap/>
              <w:overflowPunct/>
              <w:topLinePunct w:val="0"/>
              <w:autoSpaceDN/>
              <w:bidi w:val="0"/>
              <w:adjustRightInd/>
              <w:snapToGrid/>
              <w:spacing w:before="0" w:after="0" w:line="276" w:lineRule="auto"/>
              <w:jc w:val="both"/>
              <w:textAlignment w:val="baseline"/>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iCs w:val="0"/>
                <w:color w:val="auto"/>
                <w:kern w:val="0"/>
                <w:sz w:val="18"/>
                <w:szCs w:val="18"/>
                <w:lang w:val="en-US" w:eastAsia="pt-BR" w:bidi="ar-SA"/>
              </w:rPr>
              <w:t>Campus Avançado Mangabeira</w:t>
            </w:r>
            <w:r>
              <w:rPr>
                <w:rFonts w:hint="default" w:ascii="Arial" w:hAnsi="Arial" w:cs="Arial" w:eastAsiaTheme="minorHAnsi"/>
                <w:i/>
                <w:color w:val="auto"/>
                <w:kern w:val="0"/>
                <w:sz w:val="18"/>
                <w:szCs w:val="18"/>
                <w:lang w:val="en-US" w:eastAsia="pt-BR" w:bidi="ar-SA"/>
              </w:rPr>
              <w:t xml:space="preserve"> - </w:t>
            </w:r>
            <w:r>
              <w:rPr>
                <w:rFonts w:hint="default" w:ascii="Arial" w:hAnsi="Arial" w:cs="Arial" w:eastAsiaTheme="minorHAnsi"/>
                <w:b w:val="0"/>
                <w:bCs w:val="0"/>
                <w:i/>
                <w:color w:val="auto"/>
                <w:kern w:val="0"/>
                <w:sz w:val="18"/>
                <w:szCs w:val="18"/>
                <w:lang w:val="en-US" w:eastAsia="pt-BR"/>
              </w:rPr>
              <w:t>Rua Gutemberg Morais Paiva, 245 - Bairro Bancários - João Pessoa/PB - CEP: 58.051-025.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pStyle w:val="7"/>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276" w:lineRule="auto"/>
              <w:jc w:val="both"/>
              <w:textAlignment w:val="baseline"/>
              <w:rPr>
                <w:rFonts w:hint="default" w:ascii="Arial" w:hAnsi="Arial" w:cs="Arial" w:eastAsiaTheme="minorHAnsi"/>
                <w:b/>
                <w:bCs/>
                <w:i/>
                <w:iCs w:val="0"/>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Campus Avançado Areia</w:t>
            </w:r>
            <w:r>
              <w:rPr>
                <w:rFonts w:hint="default" w:ascii="Arial" w:hAnsi="Arial" w:cs="Arial" w:eastAsiaTheme="minorHAnsi"/>
                <w:i/>
                <w:color w:val="auto"/>
                <w:kern w:val="0"/>
                <w:sz w:val="18"/>
                <w:szCs w:val="18"/>
                <w:lang w:val="en-US" w:eastAsia="pt-BR" w:bidi="ar-SA"/>
              </w:rPr>
              <w:t xml:space="preserve"> - Rua Vigário Odilon, 152 - </w:t>
            </w:r>
            <w:r>
              <w:rPr>
                <w:rFonts w:hint="default" w:ascii="Arial" w:hAnsi="Arial" w:cs="Arial" w:eastAsiaTheme="minorHAnsi"/>
                <w:b w:val="0"/>
                <w:bCs w:val="0"/>
                <w:i/>
                <w:color w:val="auto"/>
                <w:kern w:val="0"/>
                <w:sz w:val="18"/>
                <w:szCs w:val="18"/>
                <w:lang w:val="en-US" w:eastAsia="pt-BR"/>
              </w:rPr>
              <w:t xml:space="preserve">Bairro </w:t>
            </w:r>
            <w:r>
              <w:rPr>
                <w:rFonts w:hint="default" w:ascii="Arial" w:hAnsi="Arial" w:cs="Arial" w:eastAsiaTheme="minorHAnsi"/>
                <w:i/>
                <w:color w:val="auto"/>
                <w:kern w:val="0"/>
                <w:sz w:val="18"/>
                <w:szCs w:val="18"/>
                <w:lang w:val="en-US" w:eastAsia="pt-BR" w:bidi="ar-SA"/>
              </w:rPr>
              <w:t>Centro - Areia/PB - CEP: 58.397-000.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N/>
              <w:bidi w:val="0"/>
              <w:adjustRightInd/>
              <w:snapToGrid/>
              <w:spacing w:after="0"/>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Campus Avançado</w:t>
            </w:r>
            <w:r>
              <w:rPr>
                <w:rFonts w:hint="default" w:ascii="Arial" w:hAnsi="Arial" w:cs="Arial"/>
                <w:b/>
                <w:bCs/>
                <w:i/>
                <w:color w:val="auto"/>
                <w:kern w:val="0"/>
                <w:sz w:val="18"/>
                <w:szCs w:val="18"/>
                <w:lang w:val="en-US" w:eastAsia="pt-BR" w:bidi="ar-SA"/>
              </w:rPr>
              <w:t xml:space="preserve"> Soledade - </w:t>
            </w:r>
            <w:r>
              <w:rPr>
                <w:rFonts w:hint="default" w:ascii="Arial" w:hAnsi="Arial" w:cs="Arial" w:eastAsiaTheme="minorHAnsi"/>
                <w:i/>
                <w:color w:val="auto"/>
                <w:kern w:val="0"/>
                <w:sz w:val="18"/>
                <w:szCs w:val="18"/>
                <w:lang w:val="en-US" w:eastAsia="pt-BR"/>
              </w:rPr>
              <w:t xml:space="preserve">Rua José Chagas de Brito, </w:t>
            </w:r>
            <w:r>
              <w:rPr>
                <w:rFonts w:hint="default" w:ascii="Arial" w:hAnsi="Arial" w:cs="Arial"/>
                <w:i/>
                <w:color w:val="auto"/>
                <w:kern w:val="0"/>
                <w:sz w:val="18"/>
                <w:szCs w:val="18"/>
                <w:lang w:val="en-US" w:eastAsia="pt-BR"/>
              </w:rPr>
              <w:t xml:space="preserve">S/N - </w:t>
            </w:r>
            <w:r>
              <w:rPr>
                <w:rFonts w:hint="default" w:ascii="Arial" w:hAnsi="Arial" w:cs="Arial" w:eastAsiaTheme="minorHAnsi"/>
                <w:b w:val="0"/>
                <w:bCs w:val="0"/>
                <w:i/>
                <w:color w:val="auto"/>
                <w:kern w:val="0"/>
                <w:sz w:val="18"/>
                <w:szCs w:val="18"/>
                <w:lang w:val="en-US" w:eastAsia="pt-BR"/>
              </w:rPr>
              <w:t>Bairro</w:t>
            </w:r>
            <w:r>
              <w:rPr>
                <w:rFonts w:hint="default" w:ascii="Arial" w:hAnsi="Arial" w:cs="Arial"/>
                <w:b w:val="0"/>
                <w:bCs w:val="0"/>
                <w:i/>
                <w:color w:val="auto"/>
                <w:kern w:val="0"/>
                <w:sz w:val="18"/>
                <w:szCs w:val="18"/>
                <w:lang w:val="en-US" w:eastAsia="pt-BR"/>
              </w:rPr>
              <w:t xml:space="preserve"> </w:t>
            </w:r>
            <w:r>
              <w:rPr>
                <w:rFonts w:hint="default" w:ascii="Arial" w:hAnsi="Arial" w:cs="Arial" w:eastAsiaTheme="minorHAnsi"/>
                <w:i/>
                <w:color w:val="auto"/>
                <w:kern w:val="0"/>
                <w:sz w:val="18"/>
                <w:szCs w:val="18"/>
                <w:lang w:val="en-US" w:eastAsia="pt-BR"/>
              </w:rPr>
              <w:t>Centro -</w:t>
            </w:r>
            <w:r>
              <w:rPr>
                <w:rFonts w:hint="default" w:ascii="Arial" w:hAnsi="Arial" w:cs="Arial"/>
                <w:i/>
                <w:color w:val="auto"/>
                <w:kern w:val="0"/>
                <w:sz w:val="18"/>
                <w:szCs w:val="18"/>
                <w:lang w:val="en-US" w:eastAsia="pt-BR"/>
              </w:rPr>
              <w:t xml:space="preserve"> Soledade/PB -</w:t>
            </w:r>
            <w:r>
              <w:rPr>
                <w:rFonts w:hint="default" w:ascii="Arial" w:hAnsi="Arial" w:cs="Arial" w:eastAsiaTheme="minorHAnsi"/>
                <w:i/>
                <w:color w:val="auto"/>
                <w:kern w:val="0"/>
                <w:sz w:val="18"/>
                <w:szCs w:val="18"/>
                <w:lang w:val="en-US" w:eastAsia="pt-BR"/>
              </w:rPr>
              <w:t xml:space="preserve"> CEP: 58.155-000</w:t>
            </w:r>
            <w:r>
              <w:rPr>
                <w:rFonts w:hint="default" w:ascii="Arial" w:hAnsi="Arial" w:cs="Arial"/>
                <w:i/>
                <w:color w:val="auto"/>
                <w:kern w:val="0"/>
                <w:sz w:val="18"/>
                <w:szCs w:val="18"/>
                <w:lang w:val="en-US" w:eastAsia="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N/>
              <w:bidi w:val="0"/>
              <w:adjustRightInd/>
              <w:snapToGrid/>
              <w:spacing w:after="0"/>
              <w:jc w:val="both"/>
              <w:rPr>
                <w:rFonts w:hint="default" w:ascii="Arial" w:hAnsi="Arial" w:cs="Arial" w:eastAsiaTheme="minorHAnsi"/>
                <w:b/>
                <w:bCs/>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Campus Avançado</w:t>
            </w:r>
            <w:r>
              <w:rPr>
                <w:rFonts w:hint="default" w:ascii="Arial" w:hAnsi="Arial" w:cs="Arial"/>
                <w:b/>
                <w:bCs/>
                <w:i/>
                <w:color w:val="auto"/>
                <w:kern w:val="0"/>
                <w:sz w:val="18"/>
                <w:szCs w:val="18"/>
                <w:lang w:val="en-US" w:eastAsia="pt-BR" w:bidi="ar-SA"/>
              </w:rPr>
              <w:t xml:space="preserve"> Pedras de Fogo - </w:t>
            </w:r>
            <w:r>
              <w:rPr>
                <w:rFonts w:hint="default" w:ascii="Arial" w:hAnsi="Arial" w:cs="Arial"/>
                <w:b w:val="0"/>
                <w:bCs w:val="0"/>
                <w:i/>
                <w:color w:val="auto"/>
                <w:kern w:val="0"/>
                <w:sz w:val="18"/>
                <w:szCs w:val="18"/>
                <w:lang w:val="en-US" w:eastAsia="pt-BR"/>
              </w:rPr>
              <w:t>Rua Primeiro de Maio, S/N, Bairro Centro - Pedras de Fogo/PB - CEP: 58.328-000.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pStyle w:val="4"/>
              <w:keepNext w:val="0"/>
              <w:keepLines w:val="0"/>
              <w:pageBreakBefore w:val="0"/>
              <w:widowControl/>
              <w:shd w:val="clear" w:color="auto" w:fill="FFFFFF"/>
              <w:kinsoku/>
              <w:wordWrap/>
              <w:overflowPunct/>
              <w:topLinePunct w:val="0"/>
              <w:autoSpaceDN/>
              <w:bidi w:val="0"/>
              <w:adjustRightInd/>
              <w:snapToGrid/>
              <w:spacing w:before="0" w:after="0" w:line="276" w:lineRule="auto"/>
              <w:jc w:val="both"/>
              <w:textAlignment w:val="baseline"/>
              <w:rPr>
                <w:rFonts w:hint="default" w:ascii="Arial" w:hAnsi="Arial" w:cs="Arial" w:eastAsiaTheme="minorHAnsi"/>
                <w:i/>
                <w:color w:val="auto"/>
                <w:kern w:val="0"/>
                <w:sz w:val="18"/>
                <w:szCs w:val="18"/>
                <w:lang w:val="en-US" w:eastAsia="pt-BR" w:bidi="ar-SA"/>
              </w:rPr>
            </w:pPr>
            <w:r>
              <w:rPr>
                <w:rFonts w:hint="default" w:ascii="Arial" w:hAnsi="Arial" w:cs="Arial" w:eastAsiaTheme="minorHAnsi"/>
                <w:i/>
                <w:color w:val="auto"/>
                <w:kern w:val="0"/>
                <w:sz w:val="18"/>
                <w:szCs w:val="18"/>
                <w:lang w:val="en-US" w:eastAsia="pt-BR" w:bidi="ar-SA"/>
              </w:rPr>
              <w:t xml:space="preserve">Polo de Inovação João Pessoa (EMBRAPII) </w:t>
            </w:r>
            <w:r>
              <w:rPr>
                <w:rFonts w:hint="default" w:ascii="Arial" w:hAnsi="Arial" w:cs="Arial" w:eastAsiaTheme="minorHAnsi"/>
                <w:b w:val="0"/>
                <w:bCs w:val="0"/>
                <w:i/>
                <w:color w:val="auto"/>
                <w:kern w:val="0"/>
                <w:sz w:val="18"/>
                <w:szCs w:val="18"/>
                <w:lang w:val="en-US" w:eastAsia="pt-BR" w:bidi="ar-SA"/>
              </w:rPr>
              <w:t xml:space="preserve">- </w:t>
            </w:r>
            <w:r>
              <w:rPr>
                <w:rFonts w:hint="default" w:ascii="Arial" w:hAnsi="Arial" w:eastAsiaTheme="minorHAnsi"/>
                <w:b w:val="0"/>
                <w:bCs w:val="0"/>
                <w:i/>
                <w:color w:val="auto"/>
                <w:kern w:val="0"/>
                <w:sz w:val="18"/>
                <w:szCs w:val="18"/>
                <w:lang w:val="en-US" w:eastAsia="pt-BR"/>
              </w:rPr>
              <w:t>Avenida Getúlio Vargas, n.° 255/277 - Centro - João Pessoa-PB - CEP: 58.013-240.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pStyle w:val="4"/>
              <w:keepNext w:val="0"/>
              <w:keepLines w:val="0"/>
              <w:pageBreakBefore w:val="0"/>
              <w:widowControl/>
              <w:shd w:val="clear" w:color="auto" w:fill="FFFFFF"/>
              <w:kinsoku/>
              <w:wordWrap/>
              <w:overflowPunct/>
              <w:topLinePunct w:val="0"/>
              <w:autoSpaceDN/>
              <w:bidi w:val="0"/>
              <w:adjustRightInd/>
              <w:snapToGrid/>
              <w:spacing w:before="0" w:after="0" w:line="276" w:lineRule="auto"/>
              <w:jc w:val="both"/>
              <w:textAlignment w:val="baseline"/>
              <w:rPr>
                <w:rFonts w:hint="default" w:ascii="Arial" w:hAnsi="Arial" w:cs="Arial" w:eastAsiaTheme="minorHAnsi"/>
                <w:i/>
                <w:color w:val="auto"/>
                <w:kern w:val="0"/>
                <w:sz w:val="18"/>
                <w:szCs w:val="18"/>
                <w:lang w:val="en-US" w:eastAsia="pt-BR"/>
              </w:rPr>
            </w:pPr>
            <w:r>
              <w:rPr>
                <w:rFonts w:hint="default" w:ascii="Arial" w:hAnsi="Arial" w:cs="Arial" w:eastAsiaTheme="minorHAnsi"/>
                <w:i/>
                <w:color w:val="auto"/>
                <w:kern w:val="0"/>
                <w:sz w:val="18"/>
                <w:szCs w:val="18"/>
                <w:lang w:val="en-US" w:eastAsia="pt-BR"/>
              </w:rPr>
              <w:t>Prédio do CAIC -</w:t>
            </w:r>
            <w:r>
              <w:rPr>
                <w:rFonts w:hint="default" w:ascii="Arial" w:hAnsi="Arial" w:cs="Arial" w:eastAsiaTheme="minorHAnsi"/>
                <w:b w:val="0"/>
                <w:bCs w:val="0"/>
                <w:i/>
                <w:color w:val="auto"/>
                <w:kern w:val="0"/>
                <w:sz w:val="18"/>
                <w:szCs w:val="18"/>
                <w:lang w:val="en-US" w:eastAsia="pt-BR"/>
              </w:rPr>
              <w:t xml:space="preserve"> Rua Manoel Roberto do Nascimento, S/N – Bairro Jardim Cidade Universitária - João Pessoa/PB - CEP: 58033-455.</w:t>
            </w:r>
          </w:p>
        </w:tc>
      </w:tr>
    </w:tbl>
    <w:p>
      <w:pPr>
        <w:pStyle w:val="20"/>
        <w:widowControl/>
        <w:numPr>
          <w:ilvl w:val="0"/>
          <w:numId w:val="0"/>
        </w:numPr>
        <w:bidi w:val="0"/>
        <w:spacing w:before="0" w:after="200" w:line="240" w:lineRule="auto"/>
        <w:jc w:val="both"/>
        <w:rPr>
          <w:rFonts w:hint="default" w:ascii="Calibri" w:hAnsi="Calibri"/>
          <w:color w:val="auto"/>
          <w:lang w:eastAsia="pt-BR"/>
        </w:rPr>
      </w:pP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 xml:space="preserve">O enquadramento das categorias profissionais que serão empregadas no serviço, dentro da Classificação Brasileira de Ocupações (CBO), caso haja disponibilização de mão de obra em regime de dedicação exclusiva, é </w:t>
      </w:r>
      <w:r>
        <w:rPr>
          <w:rFonts w:hint="default" w:ascii="Arial" w:hAnsi="Arial" w:cs="Arial"/>
          <w:b/>
          <w:bCs/>
          <w:i w:val="0"/>
          <w:iCs w:val="0"/>
          <w:color w:val="auto"/>
          <w:sz w:val="21"/>
          <w:szCs w:val="21"/>
          <w:highlight w:val="none"/>
          <w:u w:val="none"/>
          <w:lang w:val="en-US" w:eastAsia="pt-BR"/>
        </w:rPr>
        <w:t>a</w:t>
      </w:r>
      <w:r>
        <w:rPr>
          <w:rFonts w:hint="default" w:ascii="Arial" w:hAnsi="Arial" w:cs="Arial"/>
          <w:b/>
          <w:bCs/>
          <w:i w:val="0"/>
          <w:iCs w:val="0"/>
          <w:color w:val="auto"/>
          <w:sz w:val="21"/>
          <w:szCs w:val="21"/>
          <w:highlight w:val="none"/>
          <w:u w:val="none"/>
          <w:lang w:eastAsia="pt-BR"/>
        </w:rPr>
        <w:t xml:space="preserve"> seguinte:</w:t>
      </w:r>
    </w:p>
    <w:p>
      <w:pPr>
        <w:numPr>
          <w:ilvl w:val="3"/>
          <w:numId w:val="2"/>
        </w:numPr>
        <w:spacing w:before="120" w:after="120" w:line="276" w:lineRule="auto"/>
        <w:ind w:left="1265" w:leftChars="0" w:firstLine="0"/>
        <w:jc w:val="both"/>
        <w:rPr>
          <w:rFonts w:hint="default" w:ascii="Arial" w:hAnsi="Arial" w:cs="Arial"/>
          <w:b w:val="0"/>
          <w:bCs w:val="0"/>
          <w:i w:val="0"/>
          <w:iCs w:val="0"/>
          <w:color w:val="auto"/>
          <w:sz w:val="21"/>
          <w:szCs w:val="21"/>
          <w:highlight w:val="none"/>
          <w:u w:val="none"/>
          <w:lang w:eastAsia="pt-BR"/>
        </w:rPr>
      </w:pPr>
      <w:r>
        <w:rPr>
          <w:rFonts w:hint="default" w:ascii="Arial" w:hAnsi="Arial" w:cs="Arial"/>
          <w:b w:val="0"/>
          <w:bCs w:val="0"/>
          <w:i w:val="0"/>
          <w:iCs w:val="0"/>
          <w:color w:val="auto"/>
          <w:sz w:val="21"/>
          <w:szCs w:val="21"/>
          <w:highlight w:val="none"/>
          <w:u w:val="none"/>
          <w:lang w:val="pt-BR" w:eastAsia="pt-BR"/>
        </w:rPr>
        <w:t>Posto de serviços</w:t>
      </w:r>
      <w:r>
        <w:rPr>
          <w:rFonts w:hint="default" w:ascii="Arial" w:hAnsi="Arial" w:cs="Arial"/>
          <w:b w:val="0"/>
          <w:bCs w:val="0"/>
          <w:i w:val="0"/>
          <w:iCs w:val="0"/>
          <w:color w:val="auto"/>
          <w:sz w:val="21"/>
          <w:szCs w:val="21"/>
          <w:highlight w:val="none"/>
          <w:u w:val="none"/>
          <w:lang w:val="en-US" w:eastAsia="pt-BR"/>
        </w:rPr>
        <w:t xml:space="preserve">: </w:t>
      </w:r>
      <w:r>
        <w:rPr>
          <w:rFonts w:hint="default" w:ascii="Arial" w:hAnsi="Arial" w:cs="Arial"/>
          <w:b w:val="0"/>
          <w:bCs w:val="0"/>
          <w:i/>
          <w:iCs/>
          <w:color w:val="auto"/>
          <w:sz w:val="21"/>
          <w:szCs w:val="21"/>
          <w:highlight w:val="none"/>
          <w:u w:val="none"/>
          <w:lang w:val="pt-BR" w:eastAsia="pt-BR"/>
        </w:rPr>
        <w:t>PEDREIRO - CBO 7152-10</w:t>
      </w:r>
      <w:r>
        <w:rPr>
          <w:rFonts w:hint="default" w:ascii="Arial" w:hAnsi="Arial" w:cs="Arial"/>
          <w:b w:val="0"/>
          <w:bCs w:val="0"/>
          <w:i w:val="0"/>
          <w:iCs w:val="0"/>
          <w:color w:val="auto"/>
          <w:sz w:val="21"/>
          <w:szCs w:val="21"/>
          <w:highlight w:val="none"/>
          <w:u w:val="none"/>
          <w:lang w:val="en-US" w:eastAsia="pt-BR"/>
        </w:rPr>
        <w:t>;</w:t>
      </w:r>
    </w:p>
    <w:p>
      <w:pPr>
        <w:numPr>
          <w:ilvl w:val="3"/>
          <w:numId w:val="2"/>
        </w:numPr>
        <w:spacing w:before="120" w:after="120" w:line="276" w:lineRule="auto"/>
        <w:ind w:left="1265" w:leftChars="0" w:firstLine="0"/>
        <w:jc w:val="both"/>
        <w:rPr>
          <w:rFonts w:hint="default" w:ascii="Arial" w:hAnsi="Arial" w:cs="Arial"/>
          <w:b w:val="0"/>
          <w:bCs w:val="0"/>
          <w:i w:val="0"/>
          <w:iCs w:val="0"/>
          <w:color w:val="auto"/>
          <w:sz w:val="21"/>
          <w:szCs w:val="21"/>
          <w:highlight w:val="none"/>
          <w:u w:val="none"/>
          <w:lang w:eastAsia="pt-BR"/>
        </w:rPr>
      </w:pPr>
      <w:r>
        <w:rPr>
          <w:rFonts w:hint="default" w:ascii="Arial" w:hAnsi="Arial" w:cs="Arial"/>
          <w:b w:val="0"/>
          <w:bCs w:val="0"/>
          <w:i w:val="0"/>
          <w:iCs w:val="0"/>
          <w:color w:val="auto"/>
          <w:sz w:val="21"/>
          <w:szCs w:val="21"/>
          <w:highlight w:val="none"/>
          <w:u w:val="none"/>
          <w:lang w:val="pt-BR" w:eastAsia="pt-BR"/>
        </w:rPr>
        <w:t>Posto de serviços</w:t>
      </w:r>
      <w:r>
        <w:rPr>
          <w:rFonts w:hint="default" w:ascii="Arial" w:hAnsi="Arial" w:cs="Arial"/>
          <w:b w:val="0"/>
          <w:bCs w:val="0"/>
          <w:i w:val="0"/>
          <w:iCs w:val="0"/>
          <w:color w:val="auto"/>
          <w:sz w:val="21"/>
          <w:szCs w:val="21"/>
          <w:highlight w:val="none"/>
          <w:u w:val="none"/>
          <w:lang w:val="en-US" w:eastAsia="pt-BR"/>
        </w:rPr>
        <w:t xml:space="preserve">: </w:t>
      </w:r>
      <w:r>
        <w:rPr>
          <w:rFonts w:hint="default" w:ascii="Arial" w:hAnsi="Arial" w:cs="Arial"/>
          <w:b w:val="0"/>
          <w:bCs w:val="0"/>
          <w:i/>
          <w:iCs/>
          <w:color w:val="auto"/>
          <w:sz w:val="21"/>
          <w:szCs w:val="21"/>
          <w:highlight w:val="none"/>
          <w:u w:val="none"/>
          <w:lang w:val="pt-BR" w:eastAsia="pt-BR"/>
        </w:rPr>
        <w:t>ELETRICISTA - CBO 7156-10</w:t>
      </w:r>
      <w:r>
        <w:rPr>
          <w:rFonts w:hint="default" w:ascii="Arial" w:hAnsi="Arial" w:cs="Arial"/>
          <w:b w:val="0"/>
          <w:bCs w:val="0"/>
          <w:i w:val="0"/>
          <w:iCs w:val="0"/>
          <w:color w:val="auto"/>
          <w:sz w:val="21"/>
          <w:szCs w:val="21"/>
          <w:highlight w:val="none"/>
          <w:u w:val="none"/>
          <w:lang w:val="en-US" w:eastAsia="pt-BR"/>
        </w:rPr>
        <w:t>;</w:t>
      </w:r>
    </w:p>
    <w:p>
      <w:pPr>
        <w:numPr>
          <w:ilvl w:val="3"/>
          <w:numId w:val="2"/>
        </w:numPr>
        <w:spacing w:before="120" w:after="120" w:line="276" w:lineRule="auto"/>
        <w:ind w:left="1265" w:leftChars="0" w:firstLine="0"/>
        <w:jc w:val="both"/>
        <w:rPr>
          <w:rFonts w:hint="default" w:ascii="Arial" w:hAnsi="Arial" w:cs="Arial"/>
          <w:b w:val="0"/>
          <w:bCs w:val="0"/>
          <w:i w:val="0"/>
          <w:iCs w:val="0"/>
          <w:color w:val="auto"/>
          <w:sz w:val="21"/>
          <w:szCs w:val="21"/>
          <w:highlight w:val="none"/>
          <w:u w:val="none"/>
          <w:lang w:eastAsia="pt-BR"/>
        </w:rPr>
      </w:pPr>
      <w:r>
        <w:rPr>
          <w:rFonts w:hint="default" w:ascii="Arial" w:hAnsi="Arial" w:cs="Arial"/>
          <w:b w:val="0"/>
          <w:bCs w:val="0"/>
          <w:i w:val="0"/>
          <w:iCs w:val="0"/>
          <w:color w:val="auto"/>
          <w:sz w:val="21"/>
          <w:szCs w:val="21"/>
          <w:highlight w:val="none"/>
          <w:u w:val="none"/>
          <w:lang w:val="pt-BR" w:eastAsia="pt-BR"/>
        </w:rPr>
        <w:t>Posto de serviços</w:t>
      </w:r>
      <w:r>
        <w:rPr>
          <w:rFonts w:hint="default" w:ascii="Arial" w:hAnsi="Arial" w:cs="Arial"/>
          <w:b w:val="0"/>
          <w:bCs w:val="0"/>
          <w:i w:val="0"/>
          <w:iCs w:val="0"/>
          <w:color w:val="auto"/>
          <w:sz w:val="21"/>
          <w:szCs w:val="21"/>
          <w:highlight w:val="none"/>
          <w:u w:val="none"/>
          <w:lang w:val="en-US" w:eastAsia="pt-BR"/>
        </w:rPr>
        <w:t xml:space="preserve">:  </w:t>
      </w:r>
      <w:r>
        <w:rPr>
          <w:rFonts w:hint="default" w:ascii="Arial" w:hAnsi="Arial" w:cs="Arial"/>
          <w:b w:val="0"/>
          <w:bCs w:val="0"/>
          <w:i/>
          <w:iCs/>
          <w:color w:val="auto"/>
          <w:sz w:val="21"/>
          <w:szCs w:val="21"/>
          <w:highlight w:val="none"/>
          <w:u w:val="none"/>
          <w:lang w:val="en-US" w:eastAsia="pt-BR"/>
        </w:rPr>
        <w:t>PINTOR - CBO 7166-10;</w:t>
      </w:r>
    </w:p>
    <w:p>
      <w:pPr>
        <w:numPr>
          <w:ilvl w:val="3"/>
          <w:numId w:val="2"/>
        </w:numPr>
        <w:spacing w:before="120" w:after="120" w:line="276" w:lineRule="auto"/>
        <w:ind w:left="1265" w:leftChars="0" w:firstLine="0"/>
        <w:jc w:val="both"/>
        <w:rPr>
          <w:rFonts w:hint="default" w:ascii="Arial" w:hAnsi="Arial" w:cs="Arial"/>
          <w:b w:val="0"/>
          <w:bCs w:val="0"/>
          <w:i w:val="0"/>
          <w:iCs w:val="0"/>
          <w:color w:val="auto"/>
          <w:sz w:val="21"/>
          <w:szCs w:val="21"/>
          <w:highlight w:val="none"/>
          <w:u w:val="none"/>
          <w:lang w:eastAsia="pt-BR"/>
        </w:rPr>
      </w:pPr>
      <w:r>
        <w:rPr>
          <w:rFonts w:hint="default" w:ascii="Arial" w:hAnsi="Arial" w:cs="Arial"/>
          <w:b w:val="0"/>
          <w:bCs w:val="0"/>
          <w:i w:val="0"/>
          <w:iCs w:val="0"/>
          <w:color w:val="auto"/>
          <w:sz w:val="21"/>
          <w:szCs w:val="21"/>
          <w:highlight w:val="none"/>
          <w:u w:val="none"/>
          <w:lang w:val="pt-BR" w:eastAsia="pt-BR"/>
        </w:rPr>
        <w:t>Posto de serviços</w:t>
      </w:r>
      <w:r>
        <w:rPr>
          <w:rFonts w:hint="default" w:ascii="Arial" w:hAnsi="Arial" w:cs="Arial"/>
          <w:b w:val="0"/>
          <w:bCs w:val="0"/>
          <w:i w:val="0"/>
          <w:iCs w:val="0"/>
          <w:color w:val="auto"/>
          <w:sz w:val="21"/>
          <w:szCs w:val="21"/>
          <w:highlight w:val="none"/>
          <w:u w:val="none"/>
          <w:lang w:val="en-US" w:eastAsia="pt-BR"/>
        </w:rPr>
        <w:t>:</w:t>
      </w:r>
      <w:r>
        <w:rPr>
          <w:rFonts w:hint="default" w:cs="Arial"/>
          <w:b w:val="0"/>
          <w:bCs w:val="0"/>
          <w:i w:val="0"/>
          <w:iCs w:val="0"/>
          <w:color w:val="auto"/>
          <w:sz w:val="21"/>
          <w:szCs w:val="21"/>
          <w:highlight w:val="none"/>
          <w:u w:val="none"/>
          <w:lang w:val="en-US" w:eastAsia="pt-BR"/>
        </w:rPr>
        <w:t xml:space="preserve"> </w:t>
      </w:r>
      <w:r>
        <w:rPr>
          <w:rFonts w:hint="default" w:ascii="Arial" w:hAnsi="Arial" w:cs="Arial"/>
          <w:b w:val="0"/>
          <w:bCs w:val="0"/>
          <w:i/>
          <w:iCs/>
          <w:color w:val="auto"/>
          <w:sz w:val="21"/>
          <w:szCs w:val="21"/>
          <w:highlight w:val="none"/>
          <w:u w:val="none"/>
          <w:lang w:val="en-US" w:eastAsia="pt-BR"/>
        </w:rPr>
        <w:t>TÉCNICO MECÂNICO EM REFRIGERAÇÃO - CBO 7257-05</w:t>
      </w:r>
      <w:r>
        <w:rPr>
          <w:rFonts w:hint="default" w:ascii="Arial" w:hAnsi="Arial" w:cs="Arial"/>
          <w:b w:val="0"/>
          <w:bCs w:val="0"/>
          <w:i w:val="0"/>
          <w:iCs w:val="0"/>
          <w:color w:val="auto"/>
          <w:sz w:val="21"/>
          <w:szCs w:val="21"/>
          <w:highlight w:val="none"/>
          <w:u w:val="none"/>
          <w:lang w:val="en-US" w:eastAsia="pt-BR"/>
        </w:rPr>
        <w:t>;</w:t>
      </w:r>
    </w:p>
    <w:p>
      <w:pPr>
        <w:numPr>
          <w:ilvl w:val="3"/>
          <w:numId w:val="2"/>
        </w:numPr>
        <w:spacing w:before="120" w:after="120" w:line="276" w:lineRule="auto"/>
        <w:ind w:left="1265" w:leftChars="0" w:firstLine="0"/>
        <w:jc w:val="both"/>
        <w:rPr>
          <w:rFonts w:hint="default" w:ascii="Arial" w:hAnsi="Arial" w:cs="Arial"/>
          <w:b w:val="0"/>
          <w:bCs w:val="0"/>
          <w:i/>
          <w:iCs/>
          <w:color w:val="auto"/>
          <w:sz w:val="21"/>
          <w:szCs w:val="21"/>
          <w:highlight w:val="none"/>
          <w:u w:val="none"/>
          <w:lang w:eastAsia="pt-BR"/>
        </w:rPr>
      </w:pPr>
      <w:r>
        <w:rPr>
          <w:rFonts w:hint="default" w:ascii="Arial" w:hAnsi="Arial" w:cs="Arial"/>
          <w:b w:val="0"/>
          <w:bCs w:val="0"/>
          <w:i w:val="0"/>
          <w:iCs w:val="0"/>
          <w:color w:val="auto"/>
          <w:sz w:val="21"/>
          <w:szCs w:val="21"/>
          <w:highlight w:val="none"/>
          <w:u w:val="none"/>
          <w:lang w:val="pt-BR" w:eastAsia="pt-BR"/>
        </w:rPr>
        <w:t>Posto de serviços</w:t>
      </w:r>
      <w:r>
        <w:rPr>
          <w:rFonts w:hint="default" w:ascii="Arial" w:hAnsi="Arial" w:cs="Arial"/>
          <w:b w:val="0"/>
          <w:bCs w:val="0"/>
          <w:i w:val="0"/>
          <w:iCs w:val="0"/>
          <w:color w:val="auto"/>
          <w:sz w:val="21"/>
          <w:szCs w:val="21"/>
          <w:highlight w:val="none"/>
          <w:u w:val="none"/>
          <w:lang w:val="en-US" w:eastAsia="pt-BR"/>
        </w:rPr>
        <w:t xml:space="preserve">: </w:t>
      </w:r>
      <w:r>
        <w:rPr>
          <w:rFonts w:hint="default" w:ascii="Arial" w:hAnsi="Arial" w:cs="Arial"/>
          <w:b w:val="0"/>
          <w:bCs w:val="0"/>
          <w:i/>
          <w:iCs/>
          <w:color w:val="auto"/>
          <w:sz w:val="21"/>
          <w:szCs w:val="21"/>
          <w:highlight w:val="none"/>
          <w:u w:val="none"/>
          <w:lang w:val="en-US" w:eastAsia="pt-BR"/>
        </w:rPr>
        <w:t>AUXILIAR DE MANUTENÇÃO PREDIAL - CBO 5143-10;</w:t>
      </w:r>
    </w:p>
    <w:p>
      <w:pPr>
        <w:numPr>
          <w:ilvl w:val="3"/>
          <w:numId w:val="2"/>
        </w:numPr>
        <w:spacing w:before="120" w:after="120" w:line="276" w:lineRule="auto"/>
        <w:ind w:left="1265" w:leftChars="0" w:firstLine="0"/>
        <w:jc w:val="both"/>
        <w:rPr>
          <w:rFonts w:hint="default" w:ascii="Arial" w:hAnsi="Arial" w:cs="Arial"/>
          <w:b w:val="0"/>
          <w:bCs w:val="0"/>
          <w:i/>
          <w:iCs/>
          <w:color w:val="auto"/>
          <w:sz w:val="21"/>
          <w:szCs w:val="21"/>
          <w:highlight w:val="none"/>
          <w:u w:val="none"/>
          <w:lang w:eastAsia="pt-BR"/>
        </w:rPr>
      </w:pPr>
      <w:r>
        <w:rPr>
          <w:rFonts w:hint="default" w:ascii="Arial" w:hAnsi="Arial" w:cs="Arial"/>
          <w:b w:val="0"/>
          <w:bCs w:val="0"/>
          <w:i w:val="0"/>
          <w:iCs w:val="0"/>
          <w:color w:val="auto"/>
          <w:sz w:val="21"/>
          <w:szCs w:val="21"/>
          <w:highlight w:val="none"/>
          <w:u w:val="none"/>
          <w:lang w:val="pt-BR" w:eastAsia="pt-BR"/>
        </w:rPr>
        <w:t>Posto de serviços</w:t>
      </w:r>
      <w:r>
        <w:rPr>
          <w:rFonts w:hint="default" w:ascii="Arial" w:hAnsi="Arial" w:cs="Arial"/>
          <w:b w:val="0"/>
          <w:bCs w:val="0"/>
          <w:i w:val="0"/>
          <w:iCs w:val="0"/>
          <w:color w:val="auto"/>
          <w:sz w:val="21"/>
          <w:szCs w:val="21"/>
          <w:highlight w:val="none"/>
          <w:u w:val="none"/>
          <w:lang w:val="en-US" w:eastAsia="pt-BR"/>
        </w:rPr>
        <w:t xml:space="preserve">: </w:t>
      </w:r>
      <w:r>
        <w:rPr>
          <w:rFonts w:hint="default" w:ascii="Arial" w:hAnsi="Arial" w:cs="Arial"/>
          <w:b w:val="0"/>
          <w:bCs w:val="0"/>
          <w:i/>
          <w:iCs/>
          <w:color w:val="auto"/>
          <w:sz w:val="21"/>
          <w:szCs w:val="21"/>
          <w:highlight w:val="none"/>
          <w:u w:val="none"/>
          <w:lang w:val="en-US" w:eastAsia="pt-BR"/>
        </w:rPr>
        <w:t>JARDINEIRO - CBO 6220-10; e</w:t>
      </w:r>
    </w:p>
    <w:p>
      <w:pPr>
        <w:numPr>
          <w:ilvl w:val="3"/>
          <w:numId w:val="2"/>
        </w:numPr>
        <w:spacing w:before="120" w:after="120" w:line="276" w:lineRule="auto"/>
        <w:ind w:left="1265" w:leftChars="0" w:firstLine="0"/>
        <w:jc w:val="both"/>
        <w:rPr>
          <w:rFonts w:hint="default" w:ascii="Arial" w:hAnsi="Arial" w:cs="Arial"/>
          <w:b w:val="0"/>
          <w:bCs w:val="0"/>
          <w:i w:val="0"/>
          <w:iCs w:val="0"/>
          <w:color w:val="auto"/>
          <w:sz w:val="21"/>
          <w:szCs w:val="21"/>
          <w:highlight w:val="none"/>
          <w:u w:val="none"/>
          <w:lang w:eastAsia="pt-BR"/>
        </w:rPr>
      </w:pPr>
      <w:r>
        <w:rPr>
          <w:rFonts w:hint="default" w:ascii="Arial" w:hAnsi="Arial" w:cs="Arial"/>
          <w:b w:val="0"/>
          <w:bCs w:val="0"/>
          <w:i w:val="0"/>
          <w:iCs w:val="0"/>
          <w:color w:val="auto"/>
          <w:sz w:val="21"/>
          <w:szCs w:val="21"/>
          <w:highlight w:val="none"/>
          <w:u w:val="none"/>
          <w:lang w:val="pt-BR" w:eastAsia="pt-BR"/>
        </w:rPr>
        <w:t>Posto de serviços</w:t>
      </w:r>
      <w:r>
        <w:rPr>
          <w:rFonts w:hint="default" w:ascii="Arial" w:hAnsi="Arial" w:cs="Arial"/>
          <w:b w:val="0"/>
          <w:bCs w:val="0"/>
          <w:i w:val="0"/>
          <w:iCs w:val="0"/>
          <w:color w:val="auto"/>
          <w:sz w:val="21"/>
          <w:szCs w:val="21"/>
          <w:highlight w:val="none"/>
          <w:u w:val="none"/>
          <w:lang w:val="en-US" w:eastAsia="pt-BR"/>
        </w:rPr>
        <w:t>:</w:t>
      </w:r>
      <w:r>
        <w:rPr>
          <w:rFonts w:hint="default" w:cs="Arial"/>
          <w:b w:val="0"/>
          <w:bCs w:val="0"/>
          <w:i w:val="0"/>
          <w:iCs w:val="0"/>
          <w:color w:val="auto"/>
          <w:sz w:val="21"/>
          <w:szCs w:val="21"/>
          <w:highlight w:val="none"/>
          <w:u w:val="none"/>
          <w:lang w:val="en-US" w:eastAsia="pt-BR"/>
        </w:rPr>
        <w:t xml:space="preserve"> </w:t>
      </w:r>
      <w:r>
        <w:rPr>
          <w:rFonts w:hint="default" w:ascii="Arial" w:hAnsi="Arial" w:cs="Arial"/>
          <w:b w:val="0"/>
          <w:bCs w:val="0"/>
          <w:i/>
          <w:iCs/>
          <w:color w:val="auto"/>
          <w:sz w:val="21"/>
          <w:szCs w:val="21"/>
          <w:highlight w:val="none"/>
          <w:u w:val="none"/>
          <w:lang w:val="en-US" w:eastAsia="pt-BR"/>
        </w:rPr>
        <w:t>AJUDANTE DE CARGA E DESCARGA DE MERCADORIA - CBO 7832-25.</w:t>
      </w: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 xml:space="preserve"> Quanto a possíveis fornecedores, em pesquisa no Painel de Preços, de contratações de</w:t>
      </w:r>
      <w:r>
        <w:rPr>
          <w:rFonts w:hint="default" w:ascii="Arial" w:hAnsi="Arial" w:cs="Arial"/>
          <w:b/>
          <w:bCs/>
          <w:i w:val="0"/>
          <w:iCs w:val="0"/>
          <w:color w:val="auto"/>
          <w:sz w:val="21"/>
          <w:szCs w:val="21"/>
          <w:highlight w:val="none"/>
          <w:u w:val="none"/>
          <w:lang w:val="en-US" w:eastAsia="pt-BR"/>
        </w:rPr>
        <w:t xml:space="preserve"> </w:t>
      </w:r>
      <w:r>
        <w:rPr>
          <w:rFonts w:hint="default" w:ascii="Arial" w:hAnsi="Arial" w:cs="Arial"/>
          <w:b/>
          <w:bCs/>
          <w:i w:val="0"/>
          <w:iCs w:val="0"/>
          <w:color w:val="auto"/>
          <w:sz w:val="21"/>
          <w:szCs w:val="21"/>
          <w:highlight w:val="none"/>
          <w:u w:val="none"/>
          <w:lang w:eastAsia="pt-BR"/>
        </w:rPr>
        <w:t>serviços objeto da presente contratação, identiﬁcamos</w:t>
      </w:r>
      <w:r>
        <w:rPr>
          <w:rFonts w:hint="default" w:ascii="Arial" w:hAnsi="Arial" w:cs="Arial"/>
          <w:b/>
          <w:bCs/>
          <w:i w:val="0"/>
          <w:iCs w:val="0"/>
          <w:color w:val="auto"/>
          <w:sz w:val="21"/>
          <w:szCs w:val="21"/>
          <w:highlight w:val="none"/>
          <w:u w:val="none"/>
          <w:lang w:val="en-US" w:eastAsia="pt-BR"/>
        </w:rPr>
        <w:t>, pelo menos, 10</w:t>
      </w:r>
      <w:r>
        <w:rPr>
          <w:rFonts w:hint="default" w:ascii="Arial" w:hAnsi="Arial" w:cs="Arial"/>
          <w:b/>
          <w:bCs/>
          <w:i w:val="0"/>
          <w:iCs w:val="0"/>
          <w:color w:val="auto"/>
          <w:sz w:val="21"/>
          <w:szCs w:val="21"/>
          <w:highlight w:val="none"/>
          <w:u w:val="none"/>
          <w:lang w:eastAsia="pt-BR"/>
        </w:rPr>
        <w:t xml:space="preserve"> (</w:t>
      </w:r>
      <w:r>
        <w:rPr>
          <w:rFonts w:hint="default" w:ascii="Arial" w:hAnsi="Arial" w:cs="Arial"/>
          <w:b/>
          <w:bCs/>
          <w:i w:val="0"/>
          <w:iCs w:val="0"/>
          <w:color w:val="auto"/>
          <w:sz w:val="21"/>
          <w:szCs w:val="21"/>
          <w:highlight w:val="none"/>
          <w:u w:val="none"/>
          <w:lang w:val="en-US" w:eastAsia="pt-BR"/>
        </w:rPr>
        <w:t>dez</w:t>
      </w:r>
      <w:r>
        <w:rPr>
          <w:rFonts w:hint="default" w:ascii="Arial" w:hAnsi="Arial" w:cs="Arial"/>
          <w:b/>
          <w:bCs/>
          <w:i w:val="0"/>
          <w:iCs w:val="0"/>
          <w:color w:val="auto"/>
          <w:sz w:val="21"/>
          <w:szCs w:val="21"/>
          <w:highlight w:val="none"/>
          <w:u w:val="none"/>
          <w:lang w:eastAsia="pt-BR"/>
        </w:rPr>
        <w:t>) pregões finalizados, conforme tabela a seguir:</w:t>
      </w:r>
    </w:p>
    <w:tbl>
      <w:tblPr>
        <w:tblStyle w:val="18"/>
        <w:tblW w:w="92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5" w:type="dxa"/>
          <w:bottom w:w="0" w:type="dxa"/>
          <w:right w:w="5" w:type="dxa"/>
        </w:tblCellMar>
      </w:tblPr>
      <w:tblGrid>
        <w:gridCol w:w="765"/>
        <w:gridCol w:w="1422"/>
        <w:gridCol w:w="900"/>
        <w:gridCol w:w="2287"/>
        <w:gridCol w:w="38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 w:type="dxa"/>
            <w:bottom w:w="0" w:type="dxa"/>
            <w:right w:w="5" w:type="dxa"/>
          </w:tblCellMar>
        </w:tblPrEx>
        <w:trPr>
          <w:trHeight w:val="517" w:hRule="atLeast"/>
          <w:jc w:val="center"/>
        </w:trPr>
        <w:tc>
          <w:tcPr>
            <w:tcW w:w="794"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D7D7D7" w:themeFill="background1" w:themeFillShade="D8"/>
          </w:tcPr>
          <w:p>
            <w:pPr>
              <w:pStyle w:val="65"/>
              <w:spacing w:before="152" w:after="200"/>
              <w:ind w:left="6" w:firstLine="0"/>
              <w:jc w:val="center"/>
              <w:rPr>
                <w:rFonts w:hint="default" w:ascii="Arial" w:hAnsi="Arial" w:cs="Arial"/>
                <w:b/>
                <w:bCs/>
                <w:i/>
                <w:iCs/>
                <w:color w:val="auto"/>
                <w:sz w:val="18"/>
                <w:szCs w:val="18"/>
              </w:rPr>
            </w:pPr>
            <w:r>
              <w:rPr>
                <w:rFonts w:hint="default" w:ascii="Arial" w:hAnsi="Arial" w:cs="Arial"/>
                <w:b/>
                <w:bCs/>
                <w:i/>
                <w:iCs/>
                <w:color w:val="auto"/>
                <w:sz w:val="18"/>
                <w:szCs w:val="18"/>
              </w:rPr>
              <w:t>ORDEM</w:t>
            </w:r>
          </w:p>
        </w:tc>
        <w:tc>
          <w:tcPr>
            <w:tcW w:w="144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D7D7D7" w:themeFill="background1" w:themeFillShade="D8"/>
            <w:vAlign w:val="center"/>
          </w:tcPr>
          <w:p>
            <w:pPr>
              <w:pStyle w:val="65"/>
              <w:spacing w:before="152" w:after="200"/>
              <w:ind w:left="5" w:firstLine="0"/>
              <w:jc w:val="center"/>
              <w:rPr>
                <w:rFonts w:hint="default" w:ascii="Arial" w:hAnsi="Arial" w:cs="Arial"/>
                <w:b/>
                <w:bCs/>
                <w:i/>
                <w:iCs/>
                <w:color w:val="auto"/>
                <w:sz w:val="18"/>
                <w:szCs w:val="18"/>
              </w:rPr>
            </w:pPr>
            <w:r>
              <w:rPr>
                <w:rFonts w:hint="default" w:ascii="Arial" w:hAnsi="Arial" w:cs="Arial"/>
                <w:b/>
                <w:bCs/>
                <w:i/>
                <w:iCs/>
                <w:color w:val="auto"/>
                <w:sz w:val="18"/>
                <w:szCs w:val="18"/>
              </w:rPr>
              <w:t>ÓRGÃO</w:t>
            </w:r>
          </w:p>
        </w:tc>
        <w:tc>
          <w:tcPr>
            <w:tcW w:w="95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D7D7D7" w:themeFill="background1" w:themeFillShade="D8"/>
            <w:vAlign w:val="center"/>
          </w:tcPr>
          <w:p>
            <w:pPr>
              <w:pStyle w:val="65"/>
              <w:spacing w:before="152" w:after="200"/>
              <w:ind w:left="5" w:firstLine="0"/>
              <w:jc w:val="center"/>
              <w:rPr>
                <w:rFonts w:hint="default" w:ascii="Arial" w:hAnsi="Arial" w:cs="Arial"/>
                <w:b/>
                <w:bCs/>
                <w:i/>
                <w:iCs/>
                <w:color w:val="auto"/>
                <w:sz w:val="18"/>
                <w:szCs w:val="18"/>
              </w:rPr>
            </w:pPr>
            <w:r>
              <w:rPr>
                <w:rFonts w:hint="default" w:ascii="Arial" w:hAnsi="Arial" w:cs="Arial"/>
                <w:b/>
                <w:bCs/>
                <w:i/>
                <w:iCs/>
                <w:color w:val="auto"/>
                <w:sz w:val="18"/>
                <w:szCs w:val="18"/>
              </w:rPr>
              <w:t>UASG</w:t>
            </w:r>
          </w:p>
        </w:tc>
        <w:tc>
          <w:tcPr>
            <w:tcW w:w="132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D7D7D7" w:themeFill="background1" w:themeFillShade="D8"/>
            <w:vAlign w:val="center"/>
          </w:tcPr>
          <w:p>
            <w:pPr>
              <w:pStyle w:val="65"/>
              <w:spacing w:before="152" w:after="200"/>
              <w:ind w:left="4" w:firstLine="0"/>
              <w:jc w:val="center"/>
              <w:rPr>
                <w:rFonts w:hint="default" w:ascii="Arial" w:hAnsi="Arial" w:cs="Arial"/>
                <w:b/>
                <w:bCs/>
                <w:i/>
                <w:iCs/>
                <w:color w:val="auto"/>
                <w:sz w:val="18"/>
                <w:szCs w:val="18"/>
              </w:rPr>
            </w:pPr>
            <w:r>
              <w:rPr>
                <w:rFonts w:hint="default" w:ascii="Arial" w:hAnsi="Arial" w:cs="Arial"/>
                <w:b/>
                <w:bCs/>
                <w:i/>
                <w:iCs/>
                <w:color w:val="auto"/>
                <w:sz w:val="18"/>
                <w:szCs w:val="18"/>
              </w:rPr>
              <w:t>PREGÃO</w:t>
            </w:r>
          </w:p>
        </w:tc>
        <w:tc>
          <w:tcPr>
            <w:tcW w:w="4735"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D7D7D7" w:themeFill="background1" w:themeFillShade="D8"/>
            <w:vAlign w:val="center"/>
          </w:tcPr>
          <w:p>
            <w:pPr>
              <w:pStyle w:val="65"/>
              <w:spacing w:before="152" w:after="200"/>
              <w:ind w:left="3" w:firstLine="0"/>
              <w:jc w:val="center"/>
              <w:rPr>
                <w:rFonts w:hint="default" w:ascii="Arial" w:hAnsi="Arial" w:cs="Arial"/>
                <w:b/>
                <w:bCs/>
                <w:i/>
                <w:iCs/>
                <w:color w:val="auto"/>
                <w:sz w:val="18"/>
                <w:szCs w:val="18"/>
              </w:rPr>
            </w:pPr>
            <w:r>
              <w:rPr>
                <w:rFonts w:hint="default" w:ascii="Arial" w:hAnsi="Arial" w:cs="Arial"/>
                <w:b/>
                <w:bCs/>
                <w:i/>
                <w:iCs/>
                <w:color w:val="auto"/>
                <w:sz w:val="18"/>
                <w:szCs w:val="18"/>
              </w:rPr>
              <w:t>OBJETO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 w:type="dxa"/>
            <w:bottom w:w="0" w:type="dxa"/>
            <w:right w:w="5" w:type="dxa"/>
          </w:tblCellMar>
        </w:tblPrEx>
        <w:trPr>
          <w:trHeight w:val="90" w:hRule="atLeast"/>
          <w:jc w:val="center"/>
        </w:trPr>
        <w:tc>
          <w:tcPr>
            <w:tcW w:w="794"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17" w:after="200"/>
              <w:ind w:right="-29" w:firstLine="0"/>
              <w:jc w:val="center"/>
              <w:rPr>
                <w:rFonts w:hint="default" w:ascii="Arial" w:hAnsi="Arial" w:cs="Arial"/>
                <w:i/>
                <w:iCs/>
                <w:color w:val="auto"/>
                <w:sz w:val="18"/>
                <w:szCs w:val="18"/>
              </w:rPr>
            </w:pPr>
            <w:r>
              <w:rPr>
                <w:rFonts w:hint="default" w:ascii="Arial" w:hAnsi="Arial" w:cs="Arial"/>
                <w:i/>
                <w:iCs/>
                <w:color w:val="auto"/>
                <w:w w:val="99"/>
                <w:sz w:val="18"/>
                <w:szCs w:val="18"/>
              </w:rPr>
              <w:t>1</w:t>
            </w:r>
          </w:p>
        </w:tc>
        <w:tc>
          <w:tcPr>
            <w:tcW w:w="144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0" w:after="200"/>
              <w:jc w:val="center"/>
              <w:rPr>
                <w:rFonts w:hint="default" w:ascii="Arial" w:hAnsi="Arial" w:cs="Arial"/>
                <w:i/>
                <w:iCs/>
                <w:color w:val="auto"/>
                <w:sz w:val="18"/>
                <w:szCs w:val="18"/>
              </w:rPr>
            </w:pPr>
            <w:r>
              <w:rPr>
                <w:rFonts w:hint="default" w:ascii="Arial" w:hAnsi="Arial" w:cs="Arial"/>
                <w:i/>
                <w:iCs/>
                <w:color w:val="auto"/>
                <w:sz w:val="18"/>
                <w:szCs w:val="18"/>
              </w:rPr>
              <w:t>INSTITUTO FEDERAL DE EDUCAÇÃO, CIÊNCIAS E TECNOLOGIA DO CEARÁ – CAMPUS DE QUIXADÁ</w:t>
            </w:r>
          </w:p>
        </w:tc>
        <w:tc>
          <w:tcPr>
            <w:tcW w:w="95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17" w:after="200"/>
              <w:ind w:left="57" w:right="-15" w:firstLine="0"/>
              <w:jc w:val="center"/>
              <w:rPr>
                <w:rFonts w:hint="default" w:ascii="Arial" w:hAnsi="Arial" w:cs="Arial"/>
                <w:i/>
                <w:iCs/>
                <w:color w:val="auto"/>
                <w:sz w:val="18"/>
                <w:szCs w:val="18"/>
                <w:lang w:val="pt-BR"/>
              </w:rPr>
            </w:pPr>
            <w:r>
              <w:rPr>
                <w:rFonts w:hint="default" w:ascii="Arial" w:hAnsi="Arial" w:cs="Arial"/>
                <w:i/>
                <w:iCs/>
                <w:color w:val="auto"/>
                <w:sz w:val="18"/>
                <w:szCs w:val="18"/>
                <w:lang w:val="pt-BR"/>
              </w:rPr>
              <w:t>158315</w:t>
            </w:r>
          </w:p>
        </w:tc>
        <w:tc>
          <w:tcPr>
            <w:tcW w:w="132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17" w:after="200"/>
              <w:ind w:left="4" w:firstLine="0"/>
              <w:jc w:val="center"/>
              <w:rPr>
                <w:rFonts w:hint="default" w:ascii="Arial" w:hAnsi="Arial" w:cs="Arial"/>
                <w:i/>
                <w:iCs/>
                <w:color w:val="auto"/>
                <w:sz w:val="18"/>
                <w:szCs w:val="18"/>
                <w:lang w:val="pt-BR"/>
              </w:rPr>
            </w:pPr>
            <w:r>
              <w:rPr>
                <w:rFonts w:hint="default" w:ascii="Arial" w:hAnsi="Arial" w:cs="Arial"/>
                <w:i/>
                <w:iCs/>
                <w:color w:val="auto"/>
                <w:sz w:val="18"/>
                <w:szCs w:val="18"/>
                <w:lang w:val="pt-BR"/>
              </w:rPr>
              <w:t>04/2019</w:t>
            </w:r>
          </w:p>
        </w:tc>
        <w:tc>
          <w:tcPr>
            <w:tcW w:w="4735"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3" w:firstLine="0"/>
              <w:jc w:val="both"/>
              <w:rPr>
                <w:rFonts w:hint="default" w:ascii="Arial" w:hAnsi="Arial" w:cs="Arial"/>
                <w:i/>
                <w:iCs/>
                <w:color w:val="auto"/>
                <w:sz w:val="18"/>
                <w:szCs w:val="18"/>
                <w:lang w:val="pt-BR"/>
              </w:rPr>
            </w:pPr>
            <w:r>
              <w:rPr>
                <w:rFonts w:hint="default" w:ascii="Arial" w:hAnsi="Arial" w:cs="Arial"/>
                <w:i/>
                <w:iCs/>
                <w:color w:val="auto"/>
                <w:sz w:val="18"/>
                <w:szCs w:val="18"/>
              </w:rPr>
              <w:t>Objeto:</w:t>
            </w:r>
            <w:r>
              <w:rPr>
                <w:rFonts w:hint="default" w:ascii="Arial" w:hAnsi="Arial" w:cs="Arial"/>
                <w:i/>
                <w:iCs/>
                <w:color w:val="auto"/>
                <w:sz w:val="18"/>
                <w:szCs w:val="18"/>
                <w:lang w:val="pt-BR"/>
              </w:rPr>
              <w:t xml:space="preserve"> C</w:t>
            </w:r>
            <w:r>
              <w:rPr>
                <w:rFonts w:hint="default" w:ascii="Arial" w:hAnsi="Arial" w:cs="Arial"/>
                <w:i/>
                <w:iCs/>
                <w:color w:val="auto"/>
                <w:sz w:val="18"/>
                <w:szCs w:val="18"/>
              </w:rPr>
              <w:t xml:space="preserve">ontratação de empresa especializada para prestação de serviços continuados com dedicação de mão-de-obra exclusiva de pedreiro, servente de pedreiro, jardineiro, auxiliar de manutenção (elétrica e hidráulica), e supervisor administrativo (supervisor de serviço), destinados ao Instituto Federal de Educação, Ciência e Tecnologia do Ceará – </w:t>
            </w:r>
            <w:r>
              <w:rPr>
                <w:rFonts w:hint="default" w:ascii="Arial" w:hAnsi="Arial" w:cs="Arial"/>
                <w:i/>
                <w:iCs/>
                <w:color w:val="auto"/>
                <w:sz w:val="18"/>
                <w:szCs w:val="18"/>
                <w:lang w:val="pt-BR"/>
              </w:rPr>
              <w:t>C</w:t>
            </w:r>
            <w:r>
              <w:rPr>
                <w:rFonts w:hint="default" w:ascii="Arial" w:hAnsi="Arial" w:cs="Arial"/>
                <w:i/>
                <w:iCs/>
                <w:color w:val="auto"/>
                <w:sz w:val="18"/>
                <w:szCs w:val="18"/>
              </w:rPr>
              <w:t>ampus de Quixadá</w:t>
            </w:r>
            <w:r>
              <w:rPr>
                <w:rFonts w:hint="default" w:ascii="Arial" w:hAnsi="Arial" w:cs="Arial"/>
                <w:i/>
                <w:iCs/>
                <w:color w:val="auto"/>
                <w:sz w:val="18"/>
                <w:szCs w:val="18"/>
                <w:lang w:val="pt-B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 w:type="dxa"/>
            <w:bottom w:w="0" w:type="dxa"/>
            <w:right w:w="5" w:type="dxa"/>
          </w:tblCellMar>
        </w:tblPrEx>
        <w:trPr>
          <w:trHeight w:val="155" w:hRule="atLeast"/>
          <w:jc w:val="center"/>
        </w:trPr>
        <w:tc>
          <w:tcPr>
            <w:tcW w:w="794"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29" w:firstLine="0"/>
              <w:jc w:val="center"/>
              <w:rPr>
                <w:rFonts w:hint="default" w:ascii="Arial" w:hAnsi="Arial" w:cs="Arial"/>
                <w:i/>
                <w:iCs/>
                <w:color w:val="auto"/>
                <w:sz w:val="18"/>
                <w:szCs w:val="18"/>
              </w:rPr>
            </w:pPr>
            <w:r>
              <w:rPr>
                <w:rFonts w:hint="default" w:ascii="Arial" w:hAnsi="Arial" w:cs="Arial"/>
                <w:i/>
                <w:iCs/>
                <w:color w:val="auto"/>
                <w:w w:val="99"/>
                <w:sz w:val="18"/>
                <w:szCs w:val="18"/>
              </w:rPr>
              <w:t>2</w:t>
            </w:r>
          </w:p>
        </w:tc>
        <w:tc>
          <w:tcPr>
            <w:tcW w:w="144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5" w:firstLine="0"/>
              <w:jc w:val="center"/>
              <w:rPr>
                <w:rFonts w:hint="default" w:ascii="Arial" w:hAnsi="Arial" w:cs="Arial"/>
                <w:i/>
                <w:iCs/>
                <w:color w:val="auto"/>
                <w:sz w:val="18"/>
                <w:szCs w:val="18"/>
              </w:rPr>
            </w:pPr>
            <w:r>
              <w:rPr>
                <w:rFonts w:hint="default" w:ascii="Arial" w:hAnsi="Arial" w:cs="Arial"/>
                <w:i/>
                <w:iCs/>
                <w:color w:val="auto"/>
                <w:sz w:val="18"/>
                <w:szCs w:val="18"/>
              </w:rPr>
              <w:t>INSTITUTO FEDERAL DE EDUCAÇÃO, CIÊNCIA E TECNOLOGIA DE SÃO PAULO - CAMPUS GUARULHOS</w:t>
            </w:r>
          </w:p>
        </w:tc>
        <w:tc>
          <w:tcPr>
            <w:tcW w:w="95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15" w:firstLine="0"/>
              <w:jc w:val="center"/>
              <w:rPr>
                <w:rFonts w:hint="default" w:ascii="Arial" w:hAnsi="Arial" w:cs="Arial"/>
                <w:i/>
                <w:iCs/>
                <w:color w:val="auto"/>
                <w:sz w:val="18"/>
                <w:szCs w:val="18"/>
                <w:lang w:val="pt-BR"/>
              </w:rPr>
            </w:pPr>
            <w:r>
              <w:rPr>
                <w:rFonts w:hint="default" w:ascii="Arial" w:hAnsi="Arial" w:cs="Arial"/>
                <w:i/>
                <w:iCs/>
                <w:color w:val="auto"/>
                <w:sz w:val="18"/>
                <w:szCs w:val="18"/>
                <w:lang w:val="pt-BR"/>
              </w:rPr>
              <w:t>158348</w:t>
            </w:r>
          </w:p>
        </w:tc>
        <w:tc>
          <w:tcPr>
            <w:tcW w:w="132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left="4" w:firstLine="0"/>
              <w:jc w:val="center"/>
              <w:rPr>
                <w:rFonts w:hint="default" w:ascii="Arial" w:hAnsi="Arial" w:cs="Arial"/>
                <w:i/>
                <w:iCs/>
                <w:color w:val="auto"/>
                <w:sz w:val="18"/>
                <w:szCs w:val="18"/>
              </w:rPr>
            </w:pPr>
            <w:r>
              <w:rPr>
                <w:rFonts w:hint="default" w:ascii="Arial" w:hAnsi="Arial" w:cs="Arial"/>
                <w:i/>
                <w:iCs/>
                <w:color w:val="auto"/>
                <w:sz w:val="18"/>
                <w:szCs w:val="18"/>
              </w:rPr>
              <w:t>01.348/2019</w:t>
            </w:r>
          </w:p>
        </w:tc>
        <w:tc>
          <w:tcPr>
            <w:tcW w:w="4735"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3" w:right="11" w:firstLine="0"/>
              <w:jc w:val="both"/>
              <w:rPr>
                <w:rFonts w:hint="default" w:ascii="Arial" w:hAnsi="Arial" w:cs="Arial"/>
                <w:i/>
                <w:iCs/>
                <w:color w:val="auto"/>
                <w:sz w:val="18"/>
                <w:szCs w:val="18"/>
                <w:lang w:val="pt-BR"/>
              </w:rPr>
            </w:pPr>
            <w:r>
              <w:rPr>
                <w:rFonts w:hint="default" w:ascii="Arial" w:hAnsi="Arial" w:cs="Arial"/>
                <w:i/>
                <w:iCs/>
                <w:color w:val="auto"/>
                <w:sz w:val="18"/>
                <w:szCs w:val="18"/>
              </w:rPr>
              <w:t>Objeto: Contratação de pessoa jurídica para prestação de serviços continuados de manutenção predial (preventiva e corretiva) e conservação dos bens móveis e imóveis, com fornecimento de mão de obra residente (com dedicação exclusiva) e não residente (diversas funções sem dedicação exclusiva), além do fornecimento de peças de reposição, materiais de consumo e locação de equipamentos</w:t>
            </w:r>
            <w:r>
              <w:rPr>
                <w:rFonts w:hint="default" w:ascii="Arial" w:hAnsi="Arial" w:cs="Arial"/>
                <w:i/>
                <w:iCs/>
                <w:color w:val="auto"/>
                <w:sz w:val="18"/>
                <w:szCs w:val="18"/>
                <w:lang w:val="pt-B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 w:type="dxa"/>
            <w:bottom w:w="0" w:type="dxa"/>
            <w:right w:w="5" w:type="dxa"/>
          </w:tblCellMar>
        </w:tblPrEx>
        <w:trPr>
          <w:trHeight w:val="1501" w:hRule="atLeast"/>
          <w:jc w:val="center"/>
        </w:trPr>
        <w:tc>
          <w:tcPr>
            <w:tcW w:w="794"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29" w:firstLine="0"/>
              <w:jc w:val="center"/>
              <w:rPr>
                <w:rFonts w:hint="default" w:ascii="Arial" w:hAnsi="Arial" w:cs="Arial"/>
                <w:i/>
                <w:iCs/>
                <w:color w:val="auto"/>
                <w:w w:val="99"/>
                <w:sz w:val="18"/>
                <w:szCs w:val="18"/>
                <w:lang w:val="pt-BR"/>
              </w:rPr>
            </w:pPr>
            <w:r>
              <w:rPr>
                <w:rFonts w:hint="default" w:ascii="Arial" w:hAnsi="Arial" w:cs="Arial"/>
                <w:i/>
                <w:iCs/>
                <w:color w:val="auto"/>
                <w:w w:val="99"/>
                <w:sz w:val="18"/>
                <w:szCs w:val="18"/>
                <w:lang w:val="pt-BR"/>
              </w:rPr>
              <w:t>3</w:t>
            </w:r>
          </w:p>
        </w:tc>
        <w:tc>
          <w:tcPr>
            <w:tcW w:w="144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5" w:firstLine="0"/>
              <w:jc w:val="center"/>
              <w:rPr>
                <w:rFonts w:hint="default" w:ascii="Arial" w:hAnsi="Arial" w:cs="Arial"/>
                <w:i/>
                <w:iCs/>
                <w:color w:val="auto"/>
                <w:sz w:val="18"/>
                <w:szCs w:val="18"/>
              </w:rPr>
            </w:pPr>
            <w:r>
              <w:rPr>
                <w:rFonts w:hint="default" w:ascii="Arial" w:hAnsi="Arial" w:cs="Arial"/>
                <w:i/>
                <w:iCs/>
                <w:color w:val="auto"/>
                <w:sz w:val="18"/>
                <w:szCs w:val="18"/>
              </w:rPr>
              <w:t>INSTITUTO FEDERAL DE EDUCAÇÃO, CIÊNCIA E TECNOLOGIA DO PIAUÍ</w:t>
            </w:r>
          </w:p>
        </w:tc>
        <w:tc>
          <w:tcPr>
            <w:tcW w:w="95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15" w:firstLine="0"/>
              <w:jc w:val="center"/>
              <w:rPr>
                <w:rFonts w:hint="default" w:ascii="Arial" w:hAnsi="Arial" w:cs="Arial"/>
                <w:i/>
                <w:iCs/>
                <w:color w:val="auto"/>
                <w:sz w:val="18"/>
                <w:szCs w:val="18"/>
                <w:lang w:val="pt-BR"/>
              </w:rPr>
            </w:pPr>
            <w:r>
              <w:rPr>
                <w:rFonts w:hint="default" w:ascii="Arial" w:hAnsi="Arial" w:cs="Arial"/>
                <w:i/>
                <w:iCs/>
                <w:color w:val="auto"/>
                <w:sz w:val="18"/>
                <w:szCs w:val="18"/>
                <w:lang w:val="pt-BR"/>
              </w:rPr>
              <w:t>158355</w:t>
            </w:r>
          </w:p>
        </w:tc>
        <w:tc>
          <w:tcPr>
            <w:tcW w:w="132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left="4" w:firstLine="0"/>
              <w:jc w:val="center"/>
              <w:rPr>
                <w:rFonts w:hint="default" w:ascii="Arial" w:hAnsi="Arial" w:cs="Arial"/>
                <w:i/>
                <w:iCs/>
                <w:color w:val="auto"/>
                <w:sz w:val="18"/>
                <w:szCs w:val="18"/>
                <w:lang w:val="pt-BR"/>
              </w:rPr>
            </w:pPr>
            <w:r>
              <w:rPr>
                <w:rFonts w:hint="default" w:ascii="Arial" w:hAnsi="Arial" w:cs="Arial"/>
                <w:i/>
                <w:iCs/>
                <w:color w:val="auto"/>
                <w:sz w:val="18"/>
                <w:szCs w:val="18"/>
                <w:lang w:val="pt-BR"/>
              </w:rPr>
              <w:t>06/2019</w:t>
            </w:r>
          </w:p>
        </w:tc>
        <w:tc>
          <w:tcPr>
            <w:tcW w:w="4735"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3" w:right="11" w:firstLine="0"/>
              <w:jc w:val="both"/>
              <w:rPr>
                <w:rFonts w:hint="default" w:ascii="Arial" w:hAnsi="Arial" w:cs="Arial"/>
                <w:i/>
                <w:iCs/>
                <w:color w:val="auto"/>
                <w:sz w:val="18"/>
                <w:szCs w:val="18"/>
                <w:lang w:val="pt-BR"/>
              </w:rPr>
            </w:pPr>
            <w:r>
              <w:rPr>
                <w:rFonts w:hint="default" w:ascii="Arial" w:hAnsi="Arial" w:cs="Arial"/>
                <w:i/>
                <w:iCs/>
                <w:color w:val="auto"/>
                <w:sz w:val="18"/>
                <w:szCs w:val="18"/>
              </w:rPr>
              <w:t>Objeto: Contratação de empresa especializada para a prestação de serviços continuados terceirizados de pedreiro, eletricista, marceneiro e técnico em refrigeração, a fim de atenderem as necessidades de manutenção predial do Instituto Federal do Piauí - Campus Floriano</w:t>
            </w:r>
            <w:r>
              <w:rPr>
                <w:rFonts w:hint="default" w:ascii="Arial" w:hAnsi="Arial" w:cs="Arial"/>
                <w:i/>
                <w:iCs/>
                <w:color w:val="auto"/>
                <w:sz w:val="18"/>
                <w:szCs w:val="18"/>
                <w:lang w:val="pt-B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 w:type="dxa"/>
            <w:bottom w:w="0" w:type="dxa"/>
            <w:right w:w="5" w:type="dxa"/>
          </w:tblCellMar>
        </w:tblPrEx>
        <w:trPr>
          <w:trHeight w:val="1223" w:hRule="atLeast"/>
          <w:jc w:val="center"/>
        </w:trPr>
        <w:tc>
          <w:tcPr>
            <w:tcW w:w="794"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29" w:firstLine="0"/>
              <w:jc w:val="center"/>
              <w:rPr>
                <w:rFonts w:hint="default" w:ascii="Arial" w:hAnsi="Arial" w:cs="Arial" w:eastAsiaTheme="minorEastAsia"/>
                <w:i/>
                <w:iCs/>
                <w:color w:val="auto"/>
                <w:w w:val="99"/>
                <w:sz w:val="18"/>
                <w:szCs w:val="18"/>
                <w:lang w:val="pt-BR"/>
              </w:rPr>
            </w:pPr>
            <w:r>
              <w:rPr>
                <w:rFonts w:hint="default" w:ascii="Arial" w:hAnsi="Arial" w:cs="Arial"/>
                <w:i/>
                <w:iCs/>
                <w:color w:val="auto"/>
                <w:sz w:val="18"/>
                <w:szCs w:val="18"/>
                <w:lang w:val="pt-BR"/>
              </w:rPr>
              <w:t>4</w:t>
            </w:r>
          </w:p>
        </w:tc>
        <w:tc>
          <w:tcPr>
            <w:tcW w:w="144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29" w:firstLine="0"/>
              <w:jc w:val="center"/>
              <w:rPr>
                <w:rFonts w:hint="default" w:ascii="Arial" w:hAnsi="Arial" w:cs="Arial" w:eastAsiaTheme="minorEastAsia"/>
                <w:i/>
                <w:iCs/>
                <w:color w:val="auto"/>
                <w:w w:val="99"/>
                <w:sz w:val="18"/>
                <w:szCs w:val="18"/>
                <w:lang w:val="pt-BR"/>
              </w:rPr>
            </w:pPr>
            <w:r>
              <w:rPr>
                <w:rFonts w:hint="default" w:ascii="Arial" w:hAnsi="Arial" w:cs="Arial"/>
                <w:i/>
                <w:iCs/>
                <w:color w:val="auto"/>
                <w:sz w:val="18"/>
                <w:szCs w:val="18"/>
                <w:lang w:val="pt-BR"/>
              </w:rPr>
              <w:t>INSTITUTO FEDERAL DE EDUCAÇÃO, CIÊNCIA E TECNOLOGIA DE RONDÔNIA</w:t>
            </w:r>
          </w:p>
        </w:tc>
        <w:tc>
          <w:tcPr>
            <w:tcW w:w="95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29" w:firstLine="0"/>
              <w:jc w:val="center"/>
              <w:rPr>
                <w:rFonts w:hint="default" w:ascii="Arial" w:hAnsi="Arial" w:cs="Arial" w:eastAsiaTheme="minorEastAsia"/>
                <w:i/>
                <w:iCs/>
                <w:color w:val="auto"/>
                <w:w w:val="99"/>
                <w:sz w:val="18"/>
                <w:szCs w:val="18"/>
                <w:lang w:val="pt-BR"/>
              </w:rPr>
            </w:pPr>
            <w:r>
              <w:rPr>
                <w:rFonts w:hint="default" w:ascii="Arial" w:hAnsi="Arial" w:cs="Arial"/>
                <w:i/>
                <w:iCs/>
                <w:color w:val="auto"/>
                <w:sz w:val="18"/>
                <w:szCs w:val="18"/>
                <w:lang w:val="pt-BR"/>
              </w:rPr>
              <w:t>158376</w:t>
            </w:r>
          </w:p>
        </w:tc>
        <w:tc>
          <w:tcPr>
            <w:tcW w:w="132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29" w:firstLine="0"/>
              <w:jc w:val="center"/>
              <w:rPr>
                <w:rFonts w:hint="default" w:ascii="Arial" w:hAnsi="Arial" w:cs="Arial" w:eastAsiaTheme="minorEastAsia"/>
                <w:i/>
                <w:iCs/>
                <w:color w:val="auto"/>
                <w:w w:val="99"/>
                <w:sz w:val="18"/>
                <w:szCs w:val="18"/>
                <w:lang w:val="pt-BR"/>
              </w:rPr>
            </w:pPr>
            <w:r>
              <w:rPr>
                <w:rFonts w:hint="default" w:ascii="Arial" w:hAnsi="Arial" w:cs="Arial"/>
                <w:i/>
                <w:iCs/>
                <w:color w:val="auto"/>
                <w:sz w:val="18"/>
                <w:szCs w:val="18"/>
                <w:lang w:val="pt-BR"/>
              </w:rPr>
              <w:t>01/2020</w:t>
            </w:r>
          </w:p>
        </w:tc>
        <w:tc>
          <w:tcPr>
            <w:tcW w:w="4735"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29" w:firstLine="0"/>
              <w:jc w:val="both"/>
              <w:rPr>
                <w:rFonts w:hint="default" w:ascii="Arial" w:hAnsi="Arial" w:cs="Arial" w:eastAsiaTheme="minorEastAsia"/>
                <w:i/>
                <w:iCs/>
                <w:color w:val="auto"/>
                <w:w w:val="99"/>
                <w:sz w:val="18"/>
                <w:szCs w:val="18"/>
                <w:lang w:val="pt-BR"/>
              </w:rPr>
            </w:pPr>
            <w:r>
              <w:rPr>
                <w:rFonts w:hint="default" w:ascii="Arial" w:hAnsi="Arial" w:cs="Arial"/>
                <w:i/>
                <w:iCs/>
                <w:color w:val="auto"/>
                <w:sz w:val="18"/>
                <w:szCs w:val="18"/>
                <w:lang w:val="pt-BR"/>
              </w:rPr>
              <w:t>Objeto: Contratação de empresa para prestação de serviço de apoio administrativo e manutenção.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 w:type="dxa"/>
            <w:bottom w:w="0" w:type="dxa"/>
            <w:right w:w="5" w:type="dxa"/>
          </w:tblCellMar>
        </w:tblPrEx>
        <w:trPr>
          <w:trHeight w:val="1176" w:hRule="atLeast"/>
          <w:jc w:val="center"/>
        </w:trPr>
        <w:tc>
          <w:tcPr>
            <w:tcW w:w="794"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29" w:firstLine="0"/>
              <w:jc w:val="center"/>
              <w:rPr>
                <w:rFonts w:hint="default" w:ascii="Arial" w:hAnsi="Arial" w:cs="Arial"/>
                <w:i/>
                <w:iCs/>
                <w:color w:val="FF0000"/>
                <w:w w:val="99"/>
                <w:sz w:val="18"/>
                <w:szCs w:val="18"/>
                <w:lang w:val="pt-BR"/>
              </w:rPr>
            </w:pPr>
            <w:r>
              <w:rPr>
                <w:rFonts w:hint="default" w:ascii="Arial" w:hAnsi="Arial" w:cs="Arial"/>
                <w:i/>
                <w:iCs/>
                <w:color w:val="auto"/>
                <w:sz w:val="18"/>
                <w:szCs w:val="18"/>
                <w:lang w:val="pt-BR"/>
              </w:rPr>
              <w:t>5</w:t>
            </w:r>
          </w:p>
        </w:tc>
        <w:tc>
          <w:tcPr>
            <w:tcW w:w="144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5" w:firstLine="0"/>
              <w:jc w:val="center"/>
              <w:rPr>
                <w:rFonts w:hint="default" w:ascii="Arial" w:hAnsi="Arial" w:cs="Arial"/>
                <w:i/>
                <w:iCs/>
                <w:color w:val="FF0000"/>
                <w:sz w:val="18"/>
                <w:szCs w:val="18"/>
              </w:rPr>
            </w:pPr>
            <w:r>
              <w:rPr>
                <w:rFonts w:hint="default" w:ascii="Arial" w:hAnsi="Arial" w:cs="Arial"/>
                <w:i/>
                <w:iCs/>
                <w:color w:val="auto"/>
                <w:sz w:val="18"/>
                <w:szCs w:val="18"/>
                <w:lang w:val="pt-BR"/>
              </w:rPr>
              <w:t>UNIVERSIDADE TECNOLÓGICA FEDERAL DO PARANÁ</w:t>
            </w:r>
          </w:p>
        </w:tc>
        <w:tc>
          <w:tcPr>
            <w:tcW w:w="95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15" w:firstLine="0"/>
              <w:jc w:val="center"/>
              <w:rPr>
                <w:rFonts w:hint="default" w:ascii="Arial" w:hAnsi="Arial" w:cs="Arial"/>
                <w:i/>
                <w:iCs/>
                <w:color w:val="FF0000"/>
                <w:sz w:val="18"/>
                <w:szCs w:val="18"/>
                <w:lang w:val="pt-BR"/>
              </w:rPr>
            </w:pPr>
            <w:r>
              <w:rPr>
                <w:rFonts w:hint="default" w:ascii="Arial" w:hAnsi="Arial" w:cs="Arial"/>
                <w:i/>
                <w:iCs/>
                <w:color w:val="auto"/>
                <w:sz w:val="18"/>
                <w:szCs w:val="18"/>
                <w:lang w:val="pt-BR"/>
              </w:rPr>
              <w:t>153991</w:t>
            </w:r>
          </w:p>
        </w:tc>
        <w:tc>
          <w:tcPr>
            <w:tcW w:w="132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left="4" w:firstLine="0"/>
              <w:jc w:val="center"/>
              <w:rPr>
                <w:rFonts w:hint="default" w:ascii="Arial" w:hAnsi="Arial" w:cs="Arial"/>
                <w:i/>
                <w:iCs/>
                <w:color w:val="auto"/>
                <w:sz w:val="18"/>
                <w:szCs w:val="18"/>
                <w:lang w:val="pt-BR"/>
              </w:rPr>
            </w:pPr>
            <w:r>
              <w:rPr>
                <w:rFonts w:hint="default" w:ascii="Arial" w:hAnsi="Arial" w:cs="Arial"/>
                <w:i/>
                <w:iCs/>
                <w:color w:val="auto"/>
                <w:sz w:val="18"/>
                <w:szCs w:val="18"/>
                <w:lang w:val="pt-BR"/>
              </w:rPr>
              <w:t>01/2020</w:t>
            </w:r>
          </w:p>
        </w:tc>
        <w:tc>
          <w:tcPr>
            <w:tcW w:w="4735"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left="4" w:firstLine="0"/>
              <w:jc w:val="both"/>
              <w:rPr>
                <w:rFonts w:hint="default" w:ascii="Arial" w:hAnsi="Arial" w:cs="Arial"/>
                <w:i/>
                <w:iCs/>
                <w:color w:val="auto"/>
                <w:sz w:val="18"/>
                <w:szCs w:val="18"/>
                <w:lang w:val="pt-BR"/>
              </w:rPr>
            </w:pPr>
            <w:r>
              <w:rPr>
                <w:rFonts w:hint="default" w:ascii="Arial" w:hAnsi="Arial" w:cs="Arial"/>
                <w:i/>
                <w:iCs/>
                <w:color w:val="auto"/>
                <w:sz w:val="18"/>
                <w:szCs w:val="18"/>
                <w:lang w:val="pt-BR"/>
              </w:rPr>
              <w:t>Objeto: Contratação de empresa especializada na prestação de serviços de limpeza, conservação, manutenção e recepção, incluindo fornecimento de equipamentos, ferramentas e insumos.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 w:type="dxa"/>
            <w:bottom w:w="0" w:type="dxa"/>
            <w:right w:w="5" w:type="dxa"/>
          </w:tblCellMar>
        </w:tblPrEx>
        <w:trPr>
          <w:trHeight w:val="1924" w:hRule="atLeast"/>
          <w:jc w:val="center"/>
        </w:trPr>
        <w:tc>
          <w:tcPr>
            <w:tcW w:w="794"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29" w:firstLine="0"/>
              <w:jc w:val="center"/>
              <w:rPr>
                <w:rFonts w:hint="default" w:ascii="Arial" w:hAnsi="Arial" w:cs="Arial"/>
                <w:i/>
                <w:iCs/>
                <w:color w:val="auto"/>
                <w:w w:val="99"/>
                <w:sz w:val="18"/>
                <w:szCs w:val="18"/>
                <w:lang w:val="pt-BR"/>
              </w:rPr>
            </w:pPr>
            <w:r>
              <w:rPr>
                <w:rFonts w:hint="default" w:ascii="Arial" w:hAnsi="Arial" w:cs="Arial"/>
                <w:bCs/>
                <w:i/>
                <w:iCs/>
                <w:color w:val="auto"/>
                <w:sz w:val="18"/>
                <w:szCs w:val="18"/>
                <w:lang w:val="pt-BR"/>
              </w:rPr>
              <w:t>6</w:t>
            </w:r>
          </w:p>
        </w:tc>
        <w:tc>
          <w:tcPr>
            <w:tcW w:w="144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5" w:firstLine="0"/>
              <w:jc w:val="center"/>
              <w:rPr>
                <w:rFonts w:hint="default" w:ascii="Arial" w:hAnsi="Arial" w:cs="Arial"/>
                <w:bCs/>
                <w:i/>
                <w:iCs/>
                <w:color w:val="auto"/>
                <w:sz w:val="18"/>
                <w:szCs w:val="18"/>
              </w:rPr>
            </w:pPr>
            <w:r>
              <w:rPr>
                <w:rFonts w:hint="default" w:ascii="Arial" w:hAnsi="Arial" w:cs="Arial"/>
                <w:bCs/>
                <w:i/>
                <w:iCs/>
                <w:color w:val="auto"/>
                <w:sz w:val="18"/>
                <w:szCs w:val="18"/>
              </w:rPr>
              <w:t>TRIBUNAL REGIONAL ELEITORAL DE SÃO PAULO</w:t>
            </w:r>
          </w:p>
        </w:tc>
        <w:tc>
          <w:tcPr>
            <w:tcW w:w="95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15" w:firstLine="0"/>
              <w:jc w:val="center"/>
              <w:rPr>
                <w:rFonts w:hint="default" w:ascii="Arial" w:hAnsi="Arial" w:cs="Arial"/>
                <w:i/>
                <w:iCs/>
                <w:color w:val="auto"/>
                <w:sz w:val="18"/>
                <w:szCs w:val="18"/>
                <w:lang w:val="pt-BR"/>
              </w:rPr>
            </w:pPr>
            <w:r>
              <w:rPr>
                <w:rFonts w:hint="default" w:ascii="Arial" w:hAnsi="Arial" w:cs="Arial"/>
                <w:i/>
                <w:iCs/>
                <w:color w:val="auto"/>
                <w:sz w:val="18"/>
                <w:szCs w:val="18"/>
                <w:lang w:val="pt-BR"/>
              </w:rPr>
              <w:t>70018</w:t>
            </w:r>
          </w:p>
        </w:tc>
        <w:tc>
          <w:tcPr>
            <w:tcW w:w="132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left="4" w:firstLine="0"/>
              <w:jc w:val="center"/>
              <w:rPr>
                <w:rFonts w:hint="default" w:ascii="Arial" w:hAnsi="Arial" w:cs="Arial"/>
                <w:i/>
                <w:iCs/>
                <w:color w:val="auto"/>
                <w:sz w:val="18"/>
                <w:szCs w:val="18"/>
                <w:lang w:val="pt-BR"/>
              </w:rPr>
            </w:pPr>
            <w:r>
              <w:rPr>
                <w:rFonts w:hint="default" w:ascii="Arial" w:hAnsi="Arial" w:cs="Arial"/>
                <w:i/>
                <w:iCs/>
                <w:color w:val="auto"/>
                <w:sz w:val="18"/>
                <w:szCs w:val="18"/>
                <w:lang w:val="pt-BR"/>
              </w:rPr>
              <w:t>03/2020</w:t>
            </w:r>
          </w:p>
        </w:tc>
        <w:tc>
          <w:tcPr>
            <w:tcW w:w="4735"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3" w:right="11" w:firstLine="0"/>
              <w:jc w:val="both"/>
              <w:rPr>
                <w:rFonts w:hint="default" w:ascii="Arial" w:hAnsi="Arial" w:cs="Arial"/>
                <w:i/>
                <w:iCs/>
                <w:color w:val="auto"/>
                <w:sz w:val="18"/>
                <w:szCs w:val="18"/>
                <w:lang w:val="pt-BR"/>
              </w:rPr>
            </w:pPr>
            <w:r>
              <w:rPr>
                <w:rFonts w:hint="default" w:ascii="Arial" w:hAnsi="Arial" w:cs="Arial"/>
                <w:i/>
                <w:iCs/>
                <w:color w:val="auto"/>
                <w:sz w:val="18"/>
                <w:szCs w:val="18"/>
              </w:rPr>
              <w:t xml:space="preserve">Objeto: </w:t>
            </w:r>
            <w:r>
              <w:rPr>
                <w:rFonts w:hint="default" w:ascii="Arial" w:hAnsi="Arial" w:cs="Arial"/>
                <w:i/>
                <w:iCs/>
                <w:color w:val="auto"/>
                <w:sz w:val="18"/>
                <w:szCs w:val="18"/>
                <w:lang w:val="pt-BR"/>
              </w:rPr>
              <w:t>C</w:t>
            </w:r>
            <w:r>
              <w:rPr>
                <w:rFonts w:hint="default" w:ascii="Arial" w:hAnsi="Arial" w:cs="Arial"/>
                <w:i/>
                <w:iCs/>
                <w:color w:val="auto"/>
                <w:sz w:val="18"/>
                <w:szCs w:val="18"/>
              </w:rPr>
              <w:t>ontratação de serviços terceirizados de manutenção preventiva e corretiva e execução de novas instalações de obras civis e das instalações hidrossanitárias, águas pluviais, elétrica e telecomunicações, dos imóveis do Tribunal Regional Eleitoral de São Paulo, com fornecimento de mão de obra, ferramentas e equipamentos necessários à execução dos serviços, mediante atendimento da demanda por reparos e manutenções nos imóveis utilizados</w:t>
            </w:r>
            <w:r>
              <w:rPr>
                <w:rFonts w:hint="default" w:ascii="Arial" w:hAnsi="Arial" w:cs="Arial"/>
                <w:i/>
                <w:iCs/>
                <w:color w:val="auto"/>
                <w:sz w:val="18"/>
                <w:szCs w:val="18"/>
                <w:lang w:val="pt-B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 w:type="dxa"/>
            <w:bottom w:w="0" w:type="dxa"/>
            <w:right w:w="5" w:type="dxa"/>
          </w:tblCellMar>
        </w:tblPrEx>
        <w:trPr>
          <w:trHeight w:val="1440" w:hRule="atLeast"/>
          <w:jc w:val="center"/>
        </w:trPr>
        <w:tc>
          <w:tcPr>
            <w:tcW w:w="794"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29" w:firstLine="0"/>
              <w:jc w:val="center"/>
              <w:rPr>
                <w:rFonts w:hint="default" w:ascii="Arial" w:hAnsi="Arial" w:cs="Arial"/>
                <w:i/>
                <w:iCs/>
                <w:color w:val="auto"/>
                <w:w w:val="99"/>
                <w:sz w:val="18"/>
                <w:szCs w:val="18"/>
                <w:lang w:val="pt-BR"/>
              </w:rPr>
            </w:pPr>
            <w:r>
              <w:rPr>
                <w:rFonts w:hint="default" w:ascii="Arial" w:hAnsi="Arial" w:cs="Arial"/>
                <w:bCs/>
                <w:i/>
                <w:iCs/>
                <w:color w:val="auto"/>
                <w:sz w:val="18"/>
                <w:szCs w:val="18"/>
                <w:lang w:val="pt-BR"/>
              </w:rPr>
              <w:t>7</w:t>
            </w:r>
          </w:p>
        </w:tc>
        <w:tc>
          <w:tcPr>
            <w:tcW w:w="144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5" w:firstLine="0"/>
              <w:jc w:val="center"/>
              <w:rPr>
                <w:rFonts w:hint="default" w:ascii="Arial" w:hAnsi="Arial" w:cs="Arial"/>
                <w:bCs/>
                <w:i/>
                <w:iCs/>
                <w:color w:val="auto"/>
                <w:sz w:val="18"/>
                <w:szCs w:val="18"/>
              </w:rPr>
            </w:pPr>
            <w:r>
              <w:rPr>
                <w:rFonts w:hint="default" w:ascii="Arial" w:hAnsi="Arial" w:cs="Arial"/>
                <w:bCs/>
                <w:i/>
                <w:iCs/>
                <w:color w:val="auto"/>
                <w:sz w:val="18"/>
                <w:szCs w:val="18"/>
              </w:rPr>
              <w:t>INSTITUTO FEDERAL DE EDUCAÇÃO, CIÊNCIA E TECNOLOGIA DO RIO GRANDE DO NORTE</w:t>
            </w:r>
          </w:p>
        </w:tc>
        <w:tc>
          <w:tcPr>
            <w:tcW w:w="95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15" w:firstLine="0"/>
              <w:jc w:val="center"/>
              <w:rPr>
                <w:rFonts w:hint="default" w:ascii="Arial" w:hAnsi="Arial" w:cs="Arial"/>
                <w:i/>
                <w:iCs/>
                <w:color w:val="auto"/>
                <w:sz w:val="18"/>
                <w:szCs w:val="18"/>
                <w:lang w:val="pt-BR"/>
              </w:rPr>
            </w:pPr>
            <w:r>
              <w:rPr>
                <w:rFonts w:hint="default" w:ascii="Arial" w:hAnsi="Arial" w:cs="Arial"/>
                <w:i/>
                <w:iCs/>
                <w:color w:val="auto"/>
                <w:sz w:val="18"/>
                <w:szCs w:val="18"/>
                <w:lang w:val="pt-BR"/>
              </w:rPr>
              <w:t>158366</w:t>
            </w:r>
          </w:p>
        </w:tc>
        <w:tc>
          <w:tcPr>
            <w:tcW w:w="132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3" w:right="11" w:firstLine="0"/>
              <w:jc w:val="center"/>
              <w:rPr>
                <w:rFonts w:hint="default" w:ascii="Arial" w:hAnsi="Arial" w:cs="Arial"/>
                <w:i/>
                <w:iCs/>
                <w:color w:val="auto"/>
                <w:sz w:val="18"/>
                <w:szCs w:val="18"/>
                <w:lang w:val="pt-BR"/>
              </w:rPr>
            </w:pPr>
            <w:r>
              <w:rPr>
                <w:rFonts w:hint="default" w:ascii="Arial" w:hAnsi="Arial" w:cs="Arial"/>
                <w:i/>
                <w:iCs/>
                <w:color w:val="auto"/>
                <w:sz w:val="18"/>
                <w:szCs w:val="18"/>
                <w:lang w:val="pt-BR"/>
              </w:rPr>
              <w:t>02/2019</w:t>
            </w:r>
          </w:p>
        </w:tc>
        <w:tc>
          <w:tcPr>
            <w:tcW w:w="4735"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3" w:right="11" w:firstLine="0"/>
              <w:jc w:val="both"/>
              <w:rPr>
                <w:rFonts w:hint="default" w:ascii="Arial" w:hAnsi="Arial" w:cs="Arial"/>
                <w:i/>
                <w:iCs/>
                <w:color w:val="auto"/>
                <w:sz w:val="18"/>
                <w:szCs w:val="18"/>
                <w:lang w:val="pt-BR"/>
              </w:rPr>
            </w:pPr>
            <w:r>
              <w:rPr>
                <w:rFonts w:hint="default" w:ascii="Arial" w:hAnsi="Arial" w:cs="Arial"/>
                <w:i/>
                <w:iCs/>
                <w:color w:val="auto"/>
                <w:sz w:val="18"/>
                <w:szCs w:val="18"/>
              </w:rPr>
              <w:t xml:space="preserve">Objeto: </w:t>
            </w:r>
            <w:r>
              <w:rPr>
                <w:rFonts w:hint="default" w:ascii="Arial" w:hAnsi="Arial" w:cs="Arial"/>
                <w:i/>
                <w:iCs/>
                <w:color w:val="auto"/>
                <w:sz w:val="18"/>
                <w:szCs w:val="18"/>
                <w:lang w:val="pt-BR"/>
              </w:rPr>
              <w:t>C</w:t>
            </w:r>
            <w:r>
              <w:rPr>
                <w:rFonts w:hint="default" w:ascii="Arial" w:hAnsi="Arial" w:cs="Arial"/>
                <w:i/>
                <w:iCs/>
                <w:color w:val="auto"/>
                <w:sz w:val="18"/>
                <w:szCs w:val="18"/>
              </w:rPr>
              <w:t>ontratação</w:t>
            </w:r>
            <w:r>
              <w:rPr>
                <w:rFonts w:hint="default" w:ascii="Arial" w:hAnsi="Arial" w:cs="Arial"/>
                <w:i/>
                <w:iCs/>
                <w:color w:val="auto"/>
                <w:sz w:val="18"/>
                <w:szCs w:val="18"/>
                <w:lang w:val="pt-BR"/>
              </w:rPr>
              <w:t xml:space="preserve"> </w:t>
            </w:r>
            <w:r>
              <w:rPr>
                <w:rFonts w:hint="default" w:ascii="Arial" w:hAnsi="Arial" w:cs="Arial"/>
                <w:i/>
                <w:iCs/>
                <w:color w:val="auto"/>
                <w:sz w:val="18"/>
                <w:szCs w:val="18"/>
              </w:rPr>
              <w:t>de serviços de manutenção de bens móveis e imóveis com fornecimento de</w:t>
            </w:r>
            <w:r>
              <w:rPr>
                <w:rFonts w:hint="default" w:ascii="Arial" w:hAnsi="Arial" w:cs="Arial"/>
                <w:i/>
                <w:iCs/>
                <w:color w:val="auto"/>
                <w:sz w:val="18"/>
                <w:szCs w:val="18"/>
                <w:lang w:val="pt-BR"/>
              </w:rPr>
              <w:t xml:space="preserve"> </w:t>
            </w:r>
            <w:r>
              <w:rPr>
                <w:rFonts w:hint="default" w:ascii="Arial" w:hAnsi="Arial" w:cs="Arial"/>
                <w:i/>
                <w:iCs/>
                <w:color w:val="auto"/>
                <w:sz w:val="18"/>
                <w:szCs w:val="18"/>
              </w:rPr>
              <w:t>insumos</w:t>
            </w:r>
            <w:r>
              <w:rPr>
                <w:rFonts w:hint="default" w:ascii="Arial" w:hAnsi="Arial" w:cs="Arial"/>
                <w:i/>
                <w:iCs/>
                <w:color w:val="auto"/>
                <w:sz w:val="18"/>
                <w:szCs w:val="18"/>
                <w:lang w:val="pt-B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 w:type="dxa"/>
            <w:bottom w:w="0" w:type="dxa"/>
            <w:right w:w="5" w:type="dxa"/>
          </w:tblCellMar>
        </w:tblPrEx>
        <w:trPr>
          <w:trHeight w:val="261" w:hRule="atLeast"/>
          <w:jc w:val="center"/>
        </w:trPr>
        <w:tc>
          <w:tcPr>
            <w:tcW w:w="794"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29" w:firstLine="0"/>
              <w:jc w:val="center"/>
              <w:rPr>
                <w:rFonts w:hint="default" w:ascii="Arial" w:hAnsi="Arial" w:cs="Arial"/>
                <w:i/>
                <w:iCs/>
                <w:color w:val="FF0000"/>
                <w:w w:val="99"/>
                <w:sz w:val="18"/>
                <w:szCs w:val="18"/>
                <w:lang w:val="pt-BR"/>
              </w:rPr>
            </w:pPr>
            <w:r>
              <w:rPr>
                <w:rFonts w:hint="default" w:ascii="Arial" w:hAnsi="Arial" w:cs="Arial"/>
                <w:bCs/>
                <w:i/>
                <w:iCs/>
                <w:color w:val="auto"/>
                <w:sz w:val="18"/>
                <w:szCs w:val="18"/>
                <w:lang w:val="pt-BR"/>
              </w:rPr>
              <w:t>8</w:t>
            </w:r>
          </w:p>
        </w:tc>
        <w:tc>
          <w:tcPr>
            <w:tcW w:w="144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5" w:firstLine="0"/>
              <w:jc w:val="center"/>
              <w:rPr>
                <w:rFonts w:hint="default" w:ascii="Arial" w:hAnsi="Arial" w:cs="Arial"/>
                <w:bCs/>
                <w:i/>
                <w:iCs/>
                <w:color w:val="FF0000"/>
                <w:sz w:val="18"/>
                <w:szCs w:val="18"/>
              </w:rPr>
            </w:pPr>
            <w:r>
              <w:rPr>
                <w:rFonts w:hint="default" w:ascii="Arial" w:hAnsi="Arial" w:cs="Arial"/>
                <w:bCs/>
                <w:i/>
                <w:iCs/>
                <w:color w:val="auto"/>
                <w:sz w:val="18"/>
                <w:szCs w:val="18"/>
              </w:rPr>
              <w:t>INSTITUTO FEDERAL DE EDUCAÇÃO, CIÊNCIA E TECNOLOGIA DE SÃO PAULO – CÂMPUS SÃO ROQUE</w:t>
            </w:r>
          </w:p>
        </w:tc>
        <w:tc>
          <w:tcPr>
            <w:tcW w:w="95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right="-15" w:firstLine="0"/>
              <w:jc w:val="center"/>
              <w:rPr>
                <w:rFonts w:hint="default" w:ascii="Arial" w:hAnsi="Arial" w:cs="Arial"/>
                <w:i/>
                <w:iCs/>
                <w:color w:val="FF0000"/>
                <w:sz w:val="18"/>
                <w:szCs w:val="18"/>
                <w:lang w:val="pt-BR"/>
              </w:rPr>
            </w:pPr>
            <w:r>
              <w:rPr>
                <w:rFonts w:hint="default" w:ascii="Arial" w:hAnsi="Arial" w:cs="Arial"/>
                <w:i/>
                <w:iCs/>
                <w:color w:val="auto"/>
                <w:sz w:val="18"/>
                <w:szCs w:val="18"/>
                <w:lang w:val="pt-BR"/>
              </w:rPr>
              <w:t>158583</w:t>
            </w:r>
          </w:p>
        </w:tc>
        <w:tc>
          <w:tcPr>
            <w:tcW w:w="132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3" w:right="11" w:firstLine="0"/>
              <w:jc w:val="center"/>
              <w:rPr>
                <w:rFonts w:hint="default" w:ascii="Arial" w:hAnsi="Arial" w:cs="Arial"/>
                <w:i/>
                <w:iCs/>
                <w:color w:val="auto"/>
                <w:sz w:val="18"/>
                <w:szCs w:val="18"/>
                <w:lang w:val="pt-BR"/>
              </w:rPr>
            </w:pPr>
            <w:r>
              <w:rPr>
                <w:rFonts w:hint="default" w:ascii="Arial" w:hAnsi="Arial" w:cs="Arial"/>
                <w:i/>
                <w:iCs/>
                <w:color w:val="auto"/>
                <w:sz w:val="18"/>
                <w:szCs w:val="18"/>
                <w:lang w:val="pt-BR"/>
              </w:rPr>
              <w:t>2329/2020</w:t>
            </w:r>
          </w:p>
        </w:tc>
        <w:tc>
          <w:tcPr>
            <w:tcW w:w="4735"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3" w:right="11" w:firstLine="0"/>
              <w:jc w:val="both"/>
              <w:rPr>
                <w:rFonts w:hint="default" w:ascii="Arial" w:hAnsi="Arial" w:cs="Arial"/>
                <w:i/>
                <w:iCs/>
                <w:color w:val="auto"/>
                <w:sz w:val="18"/>
                <w:szCs w:val="18"/>
                <w:lang w:val="pt-BR"/>
              </w:rPr>
            </w:pPr>
            <w:r>
              <w:rPr>
                <w:rFonts w:hint="default" w:ascii="Arial" w:hAnsi="Arial" w:cs="Arial"/>
                <w:i/>
                <w:iCs/>
                <w:color w:val="auto"/>
                <w:sz w:val="18"/>
                <w:szCs w:val="18"/>
              </w:rPr>
              <w:t xml:space="preserve">Objeto: </w:t>
            </w:r>
            <w:r>
              <w:rPr>
                <w:rFonts w:hint="default" w:ascii="Arial" w:hAnsi="Arial" w:cs="Arial"/>
                <w:i/>
                <w:iCs/>
                <w:color w:val="auto"/>
                <w:sz w:val="18"/>
                <w:szCs w:val="18"/>
                <w:lang w:val="pt-BR"/>
              </w:rPr>
              <w:t>C</w:t>
            </w:r>
            <w:r>
              <w:rPr>
                <w:rFonts w:hint="default" w:ascii="Arial" w:hAnsi="Arial" w:cs="Arial"/>
                <w:i/>
                <w:iCs/>
                <w:color w:val="auto"/>
                <w:sz w:val="18"/>
                <w:szCs w:val="18"/>
              </w:rPr>
              <w:t>ontratação de pessoa jurídica para prestação de serviços continuados de manutenção predial preventiva e corretiva das instalações hidráulicas, elétricas, telefonia, lógica e de elementos da construção civil com fornecimento de mão de obra residente, com dedicação exclusiva, e de insumos, materiais e equipamentos necessários a execução dos serviços para atender as necessidades do Câmpus São Roque do Instituto Federal de São Paulo</w:t>
            </w:r>
            <w:r>
              <w:rPr>
                <w:rFonts w:hint="default" w:ascii="Arial" w:hAnsi="Arial" w:cs="Arial"/>
                <w:i/>
                <w:iCs/>
                <w:color w:val="auto"/>
                <w:sz w:val="18"/>
                <w:szCs w:val="18"/>
                <w:lang w:val="pt-B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 w:type="dxa"/>
            <w:bottom w:w="0" w:type="dxa"/>
            <w:right w:w="5" w:type="dxa"/>
          </w:tblCellMar>
        </w:tblPrEx>
        <w:trPr>
          <w:trHeight w:val="1501" w:hRule="atLeast"/>
          <w:jc w:val="center"/>
        </w:trPr>
        <w:tc>
          <w:tcPr>
            <w:tcW w:w="794"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5" w:firstLine="0"/>
              <w:jc w:val="center"/>
              <w:rPr>
                <w:rFonts w:hint="default" w:ascii="Arial" w:hAnsi="Arial" w:cs="Arial"/>
                <w:bCs/>
                <w:i/>
                <w:iCs/>
                <w:color w:val="auto"/>
                <w:sz w:val="18"/>
                <w:szCs w:val="18"/>
                <w:lang w:val="pt-BR"/>
              </w:rPr>
            </w:pPr>
            <w:r>
              <w:rPr>
                <w:rFonts w:hint="default" w:ascii="Arial" w:hAnsi="Arial" w:cs="Arial"/>
                <w:bCs/>
                <w:i/>
                <w:iCs/>
                <w:color w:val="auto"/>
                <w:sz w:val="18"/>
                <w:szCs w:val="18"/>
                <w:lang w:val="pt-BR"/>
              </w:rPr>
              <w:t>9</w:t>
            </w:r>
          </w:p>
        </w:tc>
        <w:tc>
          <w:tcPr>
            <w:tcW w:w="144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5" w:firstLine="0"/>
              <w:jc w:val="center"/>
              <w:rPr>
                <w:rFonts w:hint="default" w:ascii="Arial" w:hAnsi="Arial" w:cs="Arial"/>
                <w:bCs/>
                <w:i/>
                <w:iCs/>
                <w:color w:val="auto"/>
                <w:sz w:val="18"/>
                <w:szCs w:val="18"/>
              </w:rPr>
            </w:pPr>
            <w:r>
              <w:rPr>
                <w:rFonts w:hint="default" w:ascii="Arial" w:hAnsi="Arial" w:cs="Arial"/>
                <w:bCs/>
                <w:i/>
                <w:iCs/>
                <w:color w:val="auto"/>
                <w:sz w:val="18"/>
                <w:szCs w:val="18"/>
              </w:rPr>
              <w:t>DELEGACIA DA RECEITA FEDERAL DO BRASIL EM RIBEIRÃO PRETO</w:t>
            </w:r>
          </w:p>
        </w:tc>
        <w:tc>
          <w:tcPr>
            <w:tcW w:w="95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left="141" w:right="-15" w:firstLine="0"/>
              <w:jc w:val="center"/>
              <w:rPr>
                <w:rFonts w:hint="default" w:ascii="Arial" w:hAnsi="Arial" w:cs="Arial"/>
                <w:i/>
                <w:iCs/>
                <w:color w:val="FF0000"/>
                <w:sz w:val="18"/>
                <w:szCs w:val="18"/>
                <w:lang w:val="pt-BR"/>
              </w:rPr>
            </w:pPr>
            <w:r>
              <w:rPr>
                <w:rFonts w:hint="default" w:ascii="Arial" w:hAnsi="Arial" w:cs="Arial"/>
                <w:i/>
                <w:iCs/>
                <w:color w:val="auto"/>
                <w:sz w:val="18"/>
                <w:szCs w:val="18"/>
                <w:lang w:val="pt-BR"/>
              </w:rPr>
              <w:t>170138</w:t>
            </w:r>
          </w:p>
        </w:tc>
        <w:tc>
          <w:tcPr>
            <w:tcW w:w="132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left="4" w:firstLine="0"/>
              <w:jc w:val="center"/>
              <w:rPr>
                <w:rFonts w:hint="default" w:ascii="Arial" w:hAnsi="Arial" w:cs="Arial"/>
                <w:i/>
                <w:iCs/>
                <w:color w:val="FF0000"/>
                <w:sz w:val="18"/>
                <w:szCs w:val="18"/>
                <w:lang w:val="pt-BR"/>
              </w:rPr>
            </w:pPr>
            <w:r>
              <w:rPr>
                <w:rFonts w:hint="default" w:ascii="Arial" w:hAnsi="Arial" w:cs="Arial"/>
                <w:i/>
                <w:iCs/>
                <w:color w:val="auto"/>
                <w:sz w:val="18"/>
                <w:szCs w:val="18"/>
                <w:lang w:val="pt-BR"/>
              </w:rPr>
              <w:t>01/2020</w:t>
            </w:r>
          </w:p>
        </w:tc>
        <w:tc>
          <w:tcPr>
            <w:tcW w:w="4735"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3" w:right="11" w:firstLine="0"/>
              <w:jc w:val="both"/>
              <w:rPr>
                <w:rFonts w:hint="default" w:ascii="Arial" w:hAnsi="Arial" w:cs="Arial"/>
                <w:i/>
                <w:iCs/>
                <w:color w:val="FF0000"/>
                <w:sz w:val="18"/>
                <w:szCs w:val="18"/>
                <w:lang w:val="pt-BR"/>
              </w:rPr>
            </w:pPr>
            <w:r>
              <w:rPr>
                <w:rFonts w:hint="default" w:ascii="Arial" w:hAnsi="Arial" w:cs="Arial"/>
                <w:i/>
                <w:iCs/>
                <w:color w:val="auto"/>
                <w:sz w:val="18"/>
                <w:szCs w:val="18"/>
              </w:rPr>
              <w:t>Objeto: Contratação de pessoa jurídica para prestação de serviços continuados de</w:t>
            </w:r>
            <w:r>
              <w:rPr>
                <w:rFonts w:hint="default" w:ascii="Arial" w:hAnsi="Arial" w:cs="Arial"/>
                <w:i/>
                <w:iCs/>
                <w:color w:val="auto"/>
                <w:sz w:val="18"/>
                <w:szCs w:val="18"/>
                <w:lang w:val="pt-BR"/>
              </w:rPr>
              <w:t xml:space="preserve"> </w:t>
            </w:r>
            <w:r>
              <w:rPr>
                <w:rFonts w:hint="default" w:ascii="Arial" w:hAnsi="Arial" w:cs="Arial"/>
                <w:i/>
                <w:iCs/>
                <w:color w:val="auto"/>
                <w:sz w:val="18"/>
                <w:szCs w:val="18"/>
              </w:rPr>
              <w:t>Manutenção Predial, preventiva e corretiva</w:t>
            </w:r>
            <w:r>
              <w:rPr>
                <w:rFonts w:hint="default" w:ascii="Arial" w:hAnsi="Arial" w:cs="Arial"/>
                <w:i/>
                <w:iCs/>
                <w:color w:val="auto"/>
                <w:sz w:val="18"/>
                <w:szCs w:val="18"/>
                <w:lang w:val="pt-B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 w:type="dxa"/>
            <w:bottom w:w="0" w:type="dxa"/>
            <w:right w:w="5" w:type="dxa"/>
          </w:tblCellMar>
        </w:tblPrEx>
        <w:trPr>
          <w:trHeight w:val="1501" w:hRule="atLeast"/>
          <w:jc w:val="center"/>
        </w:trPr>
        <w:tc>
          <w:tcPr>
            <w:tcW w:w="794"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5" w:firstLine="0"/>
              <w:jc w:val="center"/>
              <w:rPr>
                <w:rFonts w:hint="default" w:ascii="Arial" w:hAnsi="Arial" w:cs="Arial"/>
                <w:bCs/>
                <w:i/>
                <w:iCs/>
                <w:color w:val="auto"/>
                <w:sz w:val="18"/>
                <w:szCs w:val="18"/>
                <w:lang w:val="pt-BR"/>
              </w:rPr>
            </w:pPr>
            <w:r>
              <w:rPr>
                <w:rFonts w:hint="default" w:ascii="Arial" w:hAnsi="Arial" w:cs="Arial"/>
                <w:bCs/>
                <w:i/>
                <w:iCs/>
                <w:color w:val="auto"/>
                <w:sz w:val="18"/>
                <w:szCs w:val="18"/>
                <w:lang w:val="pt-BR"/>
              </w:rPr>
              <w:t>10</w:t>
            </w:r>
          </w:p>
        </w:tc>
        <w:tc>
          <w:tcPr>
            <w:tcW w:w="1443"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5" w:firstLine="0"/>
              <w:jc w:val="center"/>
              <w:rPr>
                <w:rFonts w:hint="default" w:ascii="Arial" w:hAnsi="Arial" w:cs="Arial"/>
                <w:bCs/>
                <w:i/>
                <w:iCs/>
                <w:color w:val="auto"/>
                <w:sz w:val="18"/>
                <w:szCs w:val="18"/>
                <w:lang w:val="pt-BR"/>
              </w:rPr>
            </w:pPr>
            <w:r>
              <w:rPr>
                <w:rFonts w:hint="default" w:ascii="Arial" w:hAnsi="Arial" w:cs="Arial"/>
                <w:bCs/>
                <w:i/>
                <w:iCs/>
                <w:color w:val="auto"/>
                <w:sz w:val="18"/>
                <w:szCs w:val="18"/>
                <w:lang w:val="pt-BR"/>
              </w:rPr>
              <w:t>GOVERNO DO ESTADO DE SÃO PAULO - SECRETARIA DA SAUDE HOSP. DAS CLINICAS, BOTUCATU</w:t>
            </w:r>
          </w:p>
        </w:tc>
        <w:tc>
          <w:tcPr>
            <w:tcW w:w="959"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left="141" w:right="-15" w:firstLine="0"/>
              <w:jc w:val="center"/>
              <w:rPr>
                <w:rFonts w:hint="default" w:ascii="Arial" w:hAnsi="Arial" w:cs="Arial"/>
                <w:i/>
                <w:iCs/>
                <w:color w:val="FF0000"/>
                <w:sz w:val="18"/>
                <w:szCs w:val="18"/>
                <w:lang w:val="pt-BR"/>
              </w:rPr>
            </w:pPr>
            <w:r>
              <w:rPr>
                <w:rFonts w:hint="default" w:ascii="Arial" w:hAnsi="Arial" w:cs="Arial"/>
                <w:i/>
                <w:iCs/>
                <w:color w:val="auto"/>
                <w:sz w:val="18"/>
                <w:szCs w:val="18"/>
                <w:lang w:val="pt-BR"/>
              </w:rPr>
              <w:t>-</w:t>
            </w:r>
          </w:p>
        </w:tc>
        <w:tc>
          <w:tcPr>
            <w:tcW w:w="1320"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2" w:after="200"/>
              <w:ind w:left="4" w:firstLine="0"/>
              <w:jc w:val="center"/>
              <w:rPr>
                <w:rFonts w:hint="default" w:ascii="Arial" w:hAnsi="Arial" w:cs="Arial"/>
                <w:i/>
                <w:iCs/>
                <w:color w:val="auto"/>
                <w:sz w:val="18"/>
                <w:szCs w:val="18"/>
                <w:lang w:val="pt-BR"/>
              </w:rPr>
            </w:pPr>
            <w:r>
              <w:rPr>
                <w:rFonts w:hint="default" w:ascii="Arial" w:hAnsi="Arial" w:cs="Arial"/>
                <w:i/>
                <w:iCs/>
                <w:color w:val="auto"/>
                <w:sz w:val="18"/>
                <w:szCs w:val="18"/>
                <w:lang w:val="pt-BR"/>
              </w:rPr>
              <w:t>OC: 092501090592020OC00044</w:t>
            </w:r>
          </w:p>
        </w:tc>
        <w:tc>
          <w:tcPr>
            <w:tcW w:w="4735" w:type="dxa"/>
            <w:tcBorders>
              <w:top w:val="single" w:color="000000" w:sz="4" w:space="0"/>
              <w:left w:val="single" w:color="000000" w:sz="4" w:space="0"/>
              <w:bottom w:val="single" w:color="000000" w:sz="4" w:space="0"/>
              <w:right w:val="single" w:color="000000" w:sz="4" w:space="0"/>
              <w:insideH w:val="single" w:sz="4" w:space="0"/>
              <w:insideV w:val="single" w:sz="4" w:space="0"/>
            </w:tcBorders>
            <w:shd w:val="clear" w:color="auto" w:fill="auto"/>
            <w:vAlign w:val="center"/>
          </w:tcPr>
          <w:p>
            <w:pPr>
              <w:pStyle w:val="65"/>
              <w:spacing w:before="157" w:after="200" w:line="228" w:lineRule="auto"/>
              <w:ind w:left="3" w:right="11" w:firstLine="0"/>
              <w:jc w:val="both"/>
              <w:rPr>
                <w:rFonts w:hint="default" w:ascii="Arial" w:hAnsi="Arial" w:cs="Arial"/>
                <w:i/>
                <w:iCs/>
                <w:color w:val="auto"/>
                <w:sz w:val="18"/>
                <w:szCs w:val="18"/>
                <w:lang w:val="pt-BR"/>
              </w:rPr>
            </w:pPr>
            <w:r>
              <w:rPr>
                <w:rFonts w:hint="default" w:ascii="Arial" w:hAnsi="Arial" w:cs="Arial"/>
                <w:i/>
                <w:iCs/>
                <w:color w:val="auto"/>
                <w:sz w:val="18"/>
                <w:szCs w:val="18"/>
              </w:rPr>
              <w:t>Objeto: Contratação de prestação de serviços continuados de manutenção predial preventiva, detectiva, corretiva, emergencial e de modernização das instalações e áreas físicas das unidades que compõem o Complexo Assistencial do Hospital das Clínicas da Faculdade de Medicina de Botucatu – HCFMB</w:t>
            </w:r>
            <w:r>
              <w:rPr>
                <w:rFonts w:hint="default" w:ascii="Arial" w:hAnsi="Arial" w:cs="Arial"/>
                <w:i/>
                <w:iCs/>
                <w:color w:val="auto"/>
                <w:sz w:val="18"/>
                <w:szCs w:val="18"/>
                <w:lang w:val="pt-BR"/>
              </w:rPr>
              <w:t>.</w:t>
            </w:r>
          </w:p>
        </w:tc>
      </w:tr>
    </w:tbl>
    <w:p>
      <w:pPr>
        <w:pStyle w:val="20"/>
        <w:ind w:left="720" w:firstLine="0"/>
        <w:rPr>
          <w:rFonts w:ascii="Calibri" w:hAnsi="Calibri"/>
          <w:color w:val="FF0000"/>
          <w:lang w:eastAsia="pt-BR"/>
        </w:rPr>
      </w:pP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val="pt-BR" w:eastAsia="pt-BR"/>
        </w:rPr>
      </w:pPr>
      <w:r>
        <w:rPr>
          <w:rFonts w:hint="default" w:ascii="Arial" w:hAnsi="Arial" w:cs="Arial"/>
          <w:i w:val="0"/>
          <w:iCs w:val="0"/>
          <w:color w:val="auto"/>
          <w:sz w:val="21"/>
          <w:szCs w:val="21"/>
          <w:highlight w:val="none"/>
          <w:u w:val="none"/>
          <w:lang w:val="pt-BR" w:eastAsia="pt-BR"/>
        </w:rPr>
        <w:t>Logo, a contratação dos serviços, objeto deste instrumento, se mostra perfeitamente possível haja vista, após busca parametrizada de fornecedores, constata-se um</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val="pt-BR" w:eastAsia="pt-BR"/>
        </w:rPr>
        <w:t>vasto quantitativo de empresas cadastradas nessa linha de fornecimento no SICAF (Disponível em:</w:t>
      </w:r>
      <w:r>
        <w:rPr>
          <w:rFonts w:hint="default" w:ascii="Arial" w:hAnsi="Arial" w:cs="Arial"/>
          <w:i w:val="0"/>
          <w:iCs w:val="0"/>
          <w:color w:val="auto"/>
          <w:sz w:val="21"/>
          <w:szCs w:val="21"/>
          <w:highlight w:val="none"/>
          <w:u w:val="none"/>
          <w:lang w:val="pt-BR" w:eastAsia="pt-BR"/>
        </w:rPr>
        <w:fldChar w:fldCharType="begin"/>
      </w:r>
      <w:r>
        <w:rPr>
          <w:rFonts w:hint="default" w:ascii="Arial" w:hAnsi="Arial" w:cs="Arial"/>
          <w:i w:val="0"/>
          <w:iCs w:val="0"/>
          <w:color w:val="auto"/>
          <w:sz w:val="21"/>
          <w:szCs w:val="21"/>
          <w:highlight w:val="none"/>
          <w:u w:val="none"/>
          <w:lang w:val="pt-BR" w:eastAsia="pt-BR"/>
        </w:rPr>
        <w:instrText xml:space="preserve"> HYPERLINK "https://www3.comprasnet.gov.br/sicaf-web/public/pages/consultas/selecionarLinhaFornecimento.jsf" \h </w:instrText>
      </w:r>
      <w:r>
        <w:rPr>
          <w:rFonts w:hint="default" w:ascii="Arial" w:hAnsi="Arial" w:cs="Arial"/>
          <w:i w:val="0"/>
          <w:iCs w:val="0"/>
          <w:color w:val="auto"/>
          <w:sz w:val="21"/>
          <w:szCs w:val="21"/>
          <w:highlight w:val="none"/>
          <w:u w:val="none"/>
          <w:lang w:val="pt-BR" w:eastAsia="pt-BR"/>
        </w:rPr>
        <w:fldChar w:fldCharType="separate"/>
      </w:r>
      <w:r>
        <w:rPr>
          <w:rFonts w:hint="default" w:ascii="Arial" w:hAnsi="Arial" w:cs="Arial"/>
          <w:i w:val="0"/>
          <w:iCs w:val="0"/>
          <w:color w:val="auto"/>
          <w:sz w:val="21"/>
          <w:szCs w:val="21"/>
          <w:highlight w:val="none"/>
          <w:u w:val="none"/>
          <w:lang w:val="pt-BR" w:eastAsia="pt-BR"/>
        </w:rPr>
        <w:t>https://www3.comprasnet.gov.br/sicaf-web/public/pages/consultas/selecionarLinhaFornecimento. jsf</w:t>
      </w:r>
      <w:r>
        <w:rPr>
          <w:rFonts w:hint="default" w:ascii="Arial" w:hAnsi="Arial" w:cs="Arial"/>
          <w:i w:val="0"/>
          <w:iCs w:val="0"/>
          <w:color w:val="auto"/>
          <w:sz w:val="21"/>
          <w:szCs w:val="21"/>
          <w:highlight w:val="none"/>
          <w:u w:val="none"/>
          <w:lang w:val="pt-BR" w:eastAsia="pt-BR"/>
        </w:rPr>
        <w:fldChar w:fldCharType="end"/>
      </w:r>
      <w:r>
        <w:rPr>
          <w:rFonts w:hint="default" w:ascii="Arial" w:hAnsi="Arial" w:cs="Arial"/>
          <w:i w:val="0"/>
          <w:iCs w:val="0"/>
          <w:color w:val="auto"/>
          <w:sz w:val="21"/>
          <w:szCs w:val="21"/>
          <w:highlight w:val="none"/>
          <w:u w:val="none"/>
          <w:lang w:val="pt-BR" w:eastAsia="pt-BR"/>
        </w:rPr>
        <w:t xml:space="preserve"> - Acesso em: </w:t>
      </w:r>
      <w:r>
        <w:rPr>
          <w:rFonts w:hint="default" w:ascii="Arial" w:hAnsi="Arial" w:cs="Arial"/>
          <w:i w:val="0"/>
          <w:iCs w:val="0"/>
          <w:color w:val="auto"/>
          <w:sz w:val="21"/>
          <w:szCs w:val="21"/>
          <w:highlight w:val="none"/>
          <w:u w:val="none"/>
          <w:lang w:val="en-US" w:eastAsia="pt-BR"/>
        </w:rPr>
        <w:t>16</w:t>
      </w:r>
      <w:r>
        <w:rPr>
          <w:rFonts w:hint="default" w:ascii="Arial" w:hAnsi="Arial" w:cs="Arial"/>
          <w:i w:val="0"/>
          <w:iCs w:val="0"/>
          <w:color w:val="auto"/>
          <w:sz w:val="21"/>
          <w:szCs w:val="21"/>
          <w:highlight w:val="none"/>
          <w:u w:val="none"/>
          <w:lang w:val="pt-BR" w:eastAsia="pt-BR"/>
        </w:rPr>
        <w:t xml:space="preserve"> </w:t>
      </w:r>
      <w:r>
        <w:rPr>
          <w:rFonts w:hint="default" w:ascii="Arial" w:hAnsi="Arial" w:cs="Arial"/>
          <w:i w:val="0"/>
          <w:iCs w:val="0"/>
          <w:color w:val="auto"/>
          <w:sz w:val="21"/>
          <w:szCs w:val="21"/>
          <w:highlight w:val="none"/>
          <w:u w:val="none"/>
          <w:lang w:val="en-US" w:eastAsia="pt-BR"/>
        </w:rPr>
        <w:t>mar</w:t>
      </w:r>
      <w:r>
        <w:rPr>
          <w:rFonts w:hint="default" w:ascii="Arial" w:hAnsi="Arial" w:cs="Arial"/>
          <w:i w:val="0"/>
          <w:iCs w:val="0"/>
          <w:color w:val="auto"/>
          <w:sz w:val="21"/>
          <w:szCs w:val="21"/>
          <w:highlight w:val="none"/>
          <w:u w:val="none"/>
          <w:lang w:val="pt-BR" w:eastAsia="pt-BR"/>
        </w:rPr>
        <w:t>. 20</w:t>
      </w:r>
      <w:r>
        <w:rPr>
          <w:rFonts w:hint="default" w:ascii="Arial" w:hAnsi="Arial" w:cs="Arial"/>
          <w:i w:val="0"/>
          <w:iCs w:val="0"/>
          <w:color w:val="auto"/>
          <w:sz w:val="21"/>
          <w:szCs w:val="21"/>
          <w:highlight w:val="none"/>
          <w:u w:val="none"/>
          <w:lang w:val="en-US" w:eastAsia="pt-BR"/>
        </w:rPr>
        <w:t>20</w:t>
      </w:r>
      <w:r>
        <w:rPr>
          <w:rFonts w:hint="default" w:ascii="Arial" w:hAnsi="Arial" w:cs="Arial"/>
          <w:i w:val="0"/>
          <w:iCs w:val="0"/>
          <w:color w:val="auto"/>
          <w:sz w:val="21"/>
          <w:szCs w:val="21"/>
          <w:highlight w:val="none"/>
          <w:u w:val="none"/>
          <w:lang w:val="pt-BR" w:eastAsia="pt-BR"/>
        </w:rPr>
        <w:t xml:space="preserve"> - aptas a prestação dos serviços, seja no âmbito do Estado da Paraíba, assim como no âmbito dos demais estados da federação.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val="pt-BR" w:eastAsia="pt-BR"/>
        </w:rPr>
      </w:pPr>
      <w:r>
        <w:rPr>
          <w:rFonts w:hint="default" w:ascii="Arial" w:hAnsi="Arial" w:cs="Arial"/>
          <w:i w:val="0"/>
          <w:iCs w:val="0"/>
          <w:color w:val="auto"/>
          <w:sz w:val="21"/>
          <w:szCs w:val="21"/>
          <w:highlight w:val="none"/>
          <w:u w:val="none"/>
          <w:lang w:val="pt-BR" w:eastAsia="pt-BR"/>
        </w:rPr>
        <w:t>Sendo assim, verifica-se a ampla disponibilidade de empresas aptas ao fornecimento dos serviços a serem contratados, conforme os requisitos estabelecidos neste documento.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Declaração do licitante de que tem pleno conhecimento das condições necessárias para a prestação do serviço.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A quantidade estimada de deslocamentos é de</w:t>
      </w:r>
      <w:r>
        <w:rPr>
          <w:rFonts w:hint="default" w:ascii="Arial" w:hAnsi="Arial" w:cs="Arial"/>
          <w:i w:val="0"/>
          <w:iCs w:val="0"/>
          <w:color w:val="auto"/>
          <w:sz w:val="21"/>
          <w:szCs w:val="21"/>
          <w:highlight w:val="none"/>
          <w:u w:val="none"/>
          <w:lang w:val="pt-BR" w:eastAsia="pt-BR"/>
        </w:rPr>
        <w:t xml:space="preserve"> 588 (quinhentos e oitenta e oito) deslocamentos</w:t>
      </w:r>
      <w:r>
        <w:rPr>
          <w:rFonts w:hint="default" w:ascii="Arial" w:hAnsi="Arial" w:cs="Arial"/>
          <w:i w:val="0"/>
          <w:iCs w:val="0"/>
          <w:color w:val="auto"/>
          <w:sz w:val="21"/>
          <w:szCs w:val="21"/>
          <w:highlight w:val="none"/>
          <w:u w:val="none"/>
          <w:lang w:eastAsia="pt-BR"/>
        </w:rPr>
        <w:t>. Há a necessidade de hospedagem, estimada em</w:t>
      </w:r>
      <w:r>
        <w:rPr>
          <w:rFonts w:hint="default" w:ascii="Arial" w:hAnsi="Arial" w:cs="Arial"/>
          <w:i w:val="0"/>
          <w:iCs w:val="0"/>
          <w:color w:val="auto"/>
          <w:sz w:val="21"/>
          <w:szCs w:val="21"/>
          <w:highlight w:val="none"/>
          <w:u w:val="none"/>
          <w:lang w:val="pt-BR" w:eastAsia="pt-BR"/>
        </w:rPr>
        <w:t xml:space="preserve"> 420 (quatrocentos e vinte) diárias.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i w:val="0"/>
          <w:iCs w:val="0"/>
          <w:color w:val="auto"/>
          <w:sz w:val="21"/>
          <w:szCs w:val="21"/>
          <w:highlight w:val="none"/>
          <w:u w:val="none"/>
          <w:lang w:eastAsia="pt-BR"/>
        </w:rPr>
        <w:t>As obrigações da Contratada e Contratante estão previstas neste T</w:t>
      </w:r>
      <w:r>
        <w:rPr>
          <w:rFonts w:hint="default" w:cs="Arial"/>
          <w:i w:val="0"/>
          <w:iCs w:val="0"/>
          <w:color w:val="auto"/>
          <w:sz w:val="21"/>
          <w:szCs w:val="21"/>
          <w:highlight w:val="none"/>
          <w:u w:val="none"/>
          <w:lang w:val="en-US" w:eastAsia="pt-BR"/>
        </w:rPr>
        <w:t>ermo de Referência e seus Anexos.</w:t>
      </w:r>
    </w:p>
    <w:p>
      <w:pPr>
        <w:pStyle w:val="35"/>
        <w:bidi w:val="0"/>
        <w:ind w:left="5" w:leftChars="0"/>
        <w:rPr>
          <w:rFonts w:hint="default"/>
        </w:rPr>
      </w:pPr>
      <w:r>
        <w:rPr>
          <w:rFonts w:hint="default"/>
        </w:rPr>
        <w:t>VISTORIA PARA A LICITAÇÃO.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Para o correto dimensionamento e elaboração de sua proposta, o licitante poderá realizar vistoria nas instalações do local de execução dos serviços, acompanhado por servidor designado para esse fim, de segunda à sexta-feira,</w:t>
      </w:r>
      <w:r>
        <w:rPr>
          <w:rFonts w:hint="default" w:cs="Arial"/>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das 08 horas às 12 horas e das 14 horas às 18 horas.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 prazo para vistoria iniciar-se-á no dia útil seguinte ao da publicação do Edital, estendendo-se até o dia útil anterior à data prevista para a abertura da sessão pública.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Para a vistoria o licitante, ou o seu representante legal, deverá estar devidamente identificado, apresentando documento de identidade civil e documento expedido pela empresa comprovando sua habilitação para a realização da vistoria.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licitante deverá declarar que tomou conhecimento de todas as informações e das condições locais para o cumprimento das obrigações objeto da licitação.</w:t>
      </w:r>
    </w:p>
    <w:p>
      <w:pPr>
        <w:pStyle w:val="35"/>
        <w:bidi w:val="0"/>
        <w:ind w:left="5" w:leftChars="0"/>
        <w:rPr>
          <w:rFonts w:hint="default"/>
        </w:rPr>
      </w:pPr>
      <w:r>
        <w:rPr>
          <w:rFonts w:hint="default"/>
        </w:rPr>
        <w:t>MODELO DE EXECUÇÃO DO OBJETO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execução do objeto seguirá a seguinte dinâmica: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Os serviços somente serão iniciados após a assinatura do contrato e a empresa </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deverá dispor de toda a mão de obra para a execução dos mesmos;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A empresa deverá fornecer os materiais </w:t>
      </w:r>
      <w:r>
        <w:rPr>
          <w:rFonts w:hint="default" w:ascii="Arial" w:hAnsi="Arial" w:cs="Arial"/>
          <w:i w:val="0"/>
          <w:iCs w:val="0"/>
          <w:color w:val="auto"/>
          <w:sz w:val="21"/>
          <w:szCs w:val="21"/>
          <w:highlight w:val="none"/>
          <w:u w:val="none"/>
          <w:lang w:val="pt-BR"/>
        </w:rPr>
        <w:t xml:space="preserve">e equipamentos </w:t>
      </w:r>
      <w:r>
        <w:rPr>
          <w:rFonts w:hint="default" w:ascii="Arial" w:hAnsi="Arial" w:cs="Arial"/>
          <w:i w:val="0"/>
          <w:iCs w:val="0"/>
          <w:color w:val="auto"/>
          <w:sz w:val="21"/>
          <w:szCs w:val="21"/>
          <w:highlight w:val="none"/>
          <w:u w:val="none"/>
        </w:rPr>
        <w:t xml:space="preserve">constantes na relação de </w:t>
      </w:r>
      <w:r>
        <w:rPr>
          <w:rFonts w:hint="default" w:ascii="Arial" w:hAnsi="Arial" w:cs="Arial"/>
          <w:i w:val="0"/>
          <w:iCs w:val="0"/>
          <w:color w:val="auto"/>
          <w:sz w:val="21"/>
          <w:szCs w:val="21"/>
          <w:highlight w:val="none"/>
          <w:u w:val="none"/>
          <w:lang w:val="pt-BR"/>
        </w:rPr>
        <w:t xml:space="preserve">equipamentos e </w:t>
      </w:r>
      <w:r>
        <w:rPr>
          <w:rFonts w:hint="default" w:ascii="Arial" w:hAnsi="Arial" w:cs="Arial"/>
          <w:i w:val="0"/>
          <w:iCs w:val="0"/>
          <w:color w:val="auto"/>
          <w:sz w:val="21"/>
          <w:szCs w:val="21"/>
          <w:highlight w:val="none"/>
          <w:u w:val="none"/>
        </w:rPr>
        <w:t xml:space="preserve">materiais, </w:t>
      </w:r>
      <w:r>
        <w:rPr>
          <w:rFonts w:hint="default" w:ascii="Arial" w:hAnsi="Arial" w:cs="Arial"/>
          <w:i w:val="0"/>
          <w:iCs w:val="0"/>
          <w:color w:val="auto"/>
          <w:sz w:val="21"/>
          <w:szCs w:val="21"/>
          <w:highlight w:val="none"/>
          <w:u w:val="none"/>
          <w:lang w:val="pt-BR"/>
        </w:rPr>
        <w:t>constante no presente Termo de Referência</w:t>
      </w:r>
      <w:r>
        <w:rPr>
          <w:rFonts w:hint="default" w:ascii="Arial" w:hAnsi="Arial" w:cs="Arial"/>
          <w:i w:val="0"/>
          <w:iCs w:val="0"/>
          <w:color w:val="auto"/>
          <w:sz w:val="21"/>
          <w:szCs w:val="21"/>
          <w:highlight w:val="none"/>
          <w:u w:val="none"/>
        </w:rPr>
        <w:t xml:space="preserve">, devendo substituir os mesmos quando não estiverem mais em condições de uso, em até </w:t>
      </w:r>
      <w:r>
        <w:rPr>
          <w:rFonts w:hint="default" w:ascii="Arial" w:hAnsi="Arial" w:cs="Arial"/>
          <w:b/>
          <w:bCs/>
          <w:i/>
          <w:iCs/>
          <w:color w:val="auto"/>
          <w:sz w:val="21"/>
          <w:szCs w:val="21"/>
          <w:highlight w:val="none"/>
          <w:u w:val="none"/>
        </w:rPr>
        <w:t>24 (vinte e quatro) horas</w:t>
      </w:r>
      <w:r>
        <w:rPr>
          <w:rFonts w:hint="default" w:ascii="Arial" w:hAnsi="Arial" w:cs="Arial"/>
          <w:i w:val="0"/>
          <w:iCs w:val="0"/>
          <w:color w:val="auto"/>
          <w:sz w:val="21"/>
          <w:szCs w:val="21"/>
          <w:highlight w:val="none"/>
          <w:u w:val="none"/>
        </w:rPr>
        <w:t>;</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Os </w:t>
      </w:r>
      <w:r>
        <w:rPr>
          <w:rFonts w:hint="default" w:ascii="Arial" w:hAnsi="Arial" w:cs="Arial"/>
          <w:i w:val="0"/>
          <w:iCs w:val="0"/>
          <w:color w:val="auto"/>
          <w:sz w:val="21"/>
          <w:szCs w:val="21"/>
          <w:highlight w:val="none"/>
          <w:u w:val="none"/>
          <w:lang w:val="pt-BR"/>
        </w:rPr>
        <w:t xml:space="preserve">equipamentos e </w:t>
      </w:r>
      <w:r>
        <w:rPr>
          <w:rFonts w:hint="default" w:ascii="Arial" w:hAnsi="Arial" w:cs="Arial"/>
          <w:i w:val="0"/>
          <w:iCs w:val="0"/>
          <w:color w:val="auto"/>
          <w:sz w:val="21"/>
          <w:szCs w:val="21"/>
          <w:highlight w:val="none"/>
          <w:u w:val="none"/>
        </w:rPr>
        <w:t>materiais a serem entregues terão seus valores diluídos na composição do preço dos serviços de mão de obra para cada categoria;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Os</w:t>
      </w:r>
      <w:r>
        <w:rPr>
          <w:rFonts w:hint="default" w:ascii="Arial" w:hAnsi="Arial" w:cs="Arial"/>
          <w:i w:val="0"/>
          <w:iCs w:val="0"/>
          <w:color w:val="auto"/>
          <w:sz w:val="21"/>
          <w:szCs w:val="21"/>
          <w:highlight w:val="none"/>
          <w:u w:val="none"/>
          <w:lang w:val="pt-BR"/>
        </w:rPr>
        <w:t xml:space="preserve"> equipamentos e </w:t>
      </w:r>
      <w:r>
        <w:rPr>
          <w:rFonts w:hint="default" w:ascii="Arial" w:hAnsi="Arial" w:cs="Arial"/>
          <w:i w:val="0"/>
          <w:iCs w:val="0"/>
          <w:color w:val="auto"/>
          <w:sz w:val="21"/>
          <w:szCs w:val="21"/>
          <w:highlight w:val="none"/>
          <w:u w:val="none"/>
        </w:rPr>
        <w:t>materiais, deverão ser entregues, de acordo com sua</w:t>
      </w:r>
      <w:r>
        <w:rPr>
          <w:rFonts w:hint="default" w:ascii="Arial" w:hAnsi="Arial" w:cs="Arial"/>
          <w:i w:val="0"/>
          <w:iCs w:val="0"/>
          <w:color w:val="auto"/>
          <w:sz w:val="21"/>
          <w:szCs w:val="21"/>
          <w:highlight w:val="none"/>
          <w:u w:val="none"/>
          <w:lang w:val="pt-BR"/>
        </w:rPr>
        <w:t xml:space="preserve"> </w:t>
      </w:r>
      <w:r>
        <w:rPr>
          <w:rFonts w:hint="default" w:cs="Arial"/>
          <w:i w:val="0"/>
          <w:iCs w:val="0"/>
          <w:color w:val="auto"/>
          <w:sz w:val="21"/>
          <w:szCs w:val="21"/>
          <w:highlight w:val="none"/>
          <w:u w:val="none"/>
          <w:lang w:val="pt-BR"/>
        </w:rPr>
        <w:t>real necessidade.</w:t>
      </w:r>
      <w:r>
        <w:rPr>
          <w:rFonts w:hint="default" w:ascii="Arial" w:hAnsi="Arial" w:cs="Arial"/>
          <w:i w:val="0"/>
          <w:iCs w:val="0"/>
          <w:color w:val="auto"/>
          <w:sz w:val="21"/>
          <w:szCs w:val="21"/>
          <w:highlight w:val="none"/>
          <w:u w:val="none"/>
        </w:rPr>
        <w:t xml:space="preserve"> </w:t>
      </w:r>
      <w:r>
        <w:rPr>
          <w:rFonts w:hint="default"/>
          <w:i w:val="0"/>
          <w:iCs w:val="0"/>
          <w:color w:val="auto"/>
          <w:sz w:val="21"/>
          <w:szCs w:val="21"/>
          <w:highlight w:val="none"/>
          <w:u w:val="none"/>
          <w:lang w:val="pt-BR"/>
        </w:rPr>
        <w:t>D</w:t>
      </w:r>
      <w:r>
        <w:rPr>
          <w:rFonts w:hint="default" w:ascii="Arial" w:hAnsi="Arial"/>
          <w:i w:val="0"/>
          <w:iCs w:val="0"/>
          <w:color w:val="auto"/>
          <w:sz w:val="21"/>
          <w:szCs w:val="21"/>
          <w:highlight w:val="none"/>
          <w:u w:val="none"/>
        </w:rPr>
        <w:t>evido a</w:t>
      </w:r>
      <w:r>
        <w:rPr>
          <w:rFonts w:hint="default"/>
          <w:i w:val="0"/>
          <w:iCs w:val="0"/>
          <w:color w:val="auto"/>
          <w:sz w:val="21"/>
          <w:szCs w:val="21"/>
          <w:highlight w:val="none"/>
          <w:u w:val="none"/>
          <w:lang w:val="pt-BR"/>
        </w:rPr>
        <w:t>s</w:t>
      </w:r>
      <w:r>
        <w:rPr>
          <w:rFonts w:hint="default" w:ascii="Arial" w:hAnsi="Arial"/>
          <w:i w:val="0"/>
          <w:iCs w:val="0"/>
          <w:color w:val="auto"/>
          <w:sz w:val="21"/>
          <w:szCs w:val="21"/>
          <w:highlight w:val="none"/>
          <w:u w:val="none"/>
        </w:rPr>
        <w:t xml:space="preserve"> peculiaridade</w:t>
      </w:r>
      <w:r>
        <w:rPr>
          <w:rFonts w:hint="default"/>
          <w:i w:val="0"/>
          <w:iCs w:val="0"/>
          <w:color w:val="auto"/>
          <w:sz w:val="21"/>
          <w:szCs w:val="21"/>
          <w:highlight w:val="none"/>
          <w:u w:val="none"/>
          <w:lang w:val="pt-BR"/>
        </w:rPr>
        <w:t>s</w:t>
      </w:r>
      <w:r>
        <w:rPr>
          <w:rFonts w:hint="default" w:ascii="Arial" w:hAnsi="Arial"/>
          <w:i w:val="0"/>
          <w:iCs w:val="0"/>
          <w:color w:val="auto"/>
          <w:sz w:val="21"/>
          <w:szCs w:val="21"/>
          <w:highlight w:val="none"/>
          <w:u w:val="none"/>
        </w:rPr>
        <w:t xml:space="preserve"> das unidades, durante os primeiros </w:t>
      </w:r>
      <w:r>
        <w:rPr>
          <w:rFonts w:hint="default"/>
          <w:b/>
          <w:bCs/>
          <w:i/>
          <w:iCs/>
          <w:color w:val="auto"/>
          <w:sz w:val="21"/>
          <w:szCs w:val="21"/>
          <w:highlight w:val="none"/>
          <w:u w:val="none"/>
          <w:lang w:val="pt-BR"/>
        </w:rPr>
        <w:t>10</w:t>
      </w:r>
      <w:r>
        <w:rPr>
          <w:rFonts w:hint="default" w:ascii="Arial" w:hAnsi="Arial"/>
          <w:b/>
          <w:bCs/>
          <w:i/>
          <w:iCs/>
          <w:color w:val="auto"/>
          <w:sz w:val="21"/>
          <w:szCs w:val="21"/>
          <w:highlight w:val="none"/>
          <w:u w:val="none"/>
        </w:rPr>
        <w:t xml:space="preserve"> (</w:t>
      </w:r>
      <w:r>
        <w:rPr>
          <w:rFonts w:hint="default"/>
          <w:b/>
          <w:bCs/>
          <w:i/>
          <w:iCs/>
          <w:color w:val="auto"/>
          <w:sz w:val="21"/>
          <w:szCs w:val="21"/>
          <w:highlight w:val="none"/>
          <w:u w:val="none"/>
          <w:lang w:val="pt-BR"/>
        </w:rPr>
        <w:t>dez</w:t>
      </w:r>
      <w:r>
        <w:rPr>
          <w:rFonts w:hint="default" w:ascii="Arial" w:hAnsi="Arial"/>
          <w:b/>
          <w:bCs/>
          <w:i/>
          <w:iCs/>
          <w:color w:val="auto"/>
          <w:sz w:val="21"/>
          <w:szCs w:val="21"/>
          <w:highlight w:val="none"/>
          <w:u w:val="none"/>
        </w:rPr>
        <w:t>) dias</w:t>
      </w:r>
      <w:r>
        <w:rPr>
          <w:rFonts w:hint="default"/>
          <w:b/>
          <w:bCs/>
          <w:i/>
          <w:iCs/>
          <w:color w:val="auto"/>
          <w:sz w:val="21"/>
          <w:szCs w:val="21"/>
          <w:highlight w:val="none"/>
          <w:u w:val="none"/>
          <w:lang w:val="pt-BR"/>
        </w:rPr>
        <w:t xml:space="preserve"> </w:t>
      </w:r>
      <w:r>
        <w:rPr>
          <w:rFonts w:hint="default"/>
          <w:b w:val="0"/>
          <w:bCs w:val="0"/>
          <w:i w:val="0"/>
          <w:iCs w:val="0"/>
          <w:color w:val="auto"/>
          <w:sz w:val="21"/>
          <w:szCs w:val="21"/>
          <w:highlight w:val="none"/>
          <w:u w:val="none"/>
          <w:lang w:val="pt-BR"/>
        </w:rPr>
        <w:t>de início da prestação dos serviços</w:t>
      </w:r>
      <w:r>
        <w:rPr>
          <w:rFonts w:hint="default" w:ascii="Arial" w:hAnsi="Arial"/>
          <w:b w:val="0"/>
          <w:bCs w:val="0"/>
          <w:i w:val="0"/>
          <w:iCs w:val="0"/>
          <w:color w:val="auto"/>
          <w:sz w:val="21"/>
          <w:szCs w:val="21"/>
          <w:highlight w:val="none"/>
          <w:u w:val="none"/>
        </w:rPr>
        <w:t>,</w:t>
      </w:r>
      <w:r>
        <w:rPr>
          <w:rFonts w:hint="default" w:ascii="Arial" w:hAnsi="Arial"/>
          <w:i w:val="0"/>
          <w:iCs w:val="0"/>
          <w:color w:val="auto"/>
          <w:sz w:val="21"/>
          <w:szCs w:val="21"/>
          <w:highlight w:val="none"/>
          <w:u w:val="none"/>
        </w:rPr>
        <w:t xml:space="preserve"> deverá ser avaliado e realizado o real dimensionamento dos itens a serem entregues</w:t>
      </w:r>
      <w:r>
        <w:rPr>
          <w:rFonts w:hint="default" w:ascii="Arial" w:hAnsi="Arial" w:cs="Arial"/>
          <w:i w:val="0"/>
          <w:iCs w:val="0"/>
          <w:color w:val="auto"/>
          <w:sz w:val="21"/>
          <w:szCs w:val="21"/>
          <w:highlight w:val="none"/>
          <w:u w:val="none"/>
        </w:rPr>
        <w:t>, sendo</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que</w:t>
      </w:r>
      <w:r>
        <w:rPr>
          <w:rFonts w:hint="default" w:cs="Arial"/>
          <w:i w:val="0"/>
          <w:iCs w:val="0"/>
          <w:color w:val="auto"/>
          <w:sz w:val="21"/>
          <w:szCs w:val="21"/>
          <w:highlight w:val="none"/>
          <w:u w:val="none"/>
          <w:lang w:val="pt-BR"/>
        </w:rPr>
        <w:t>, logo após a realização do ajustamento</w:t>
      </w:r>
      <w:r>
        <w:rPr>
          <w:rFonts w:hint="default" w:ascii="Arial" w:hAnsi="Arial" w:cs="Arial"/>
          <w:i w:val="0"/>
          <w:iCs w:val="0"/>
          <w:color w:val="auto"/>
          <w:sz w:val="21"/>
          <w:szCs w:val="21"/>
          <w:highlight w:val="none"/>
          <w:u w:val="none"/>
        </w:rPr>
        <w:t>, os materiais deverão ser</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 xml:space="preserve">disponibilizados </w:t>
      </w:r>
      <w:r>
        <w:rPr>
          <w:rFonts w:hint="default" w:cs="Arial"/>
          <w:i w:val="0"/>
          <w:iCs w:val="0"/>
          <w:color w:val="auto"/>
          <w:sz w:val="21"/>
          <w:szCs w:val="21"/>
          <w:highlight w:val="none"/>
          <w:u w:val="none"/>
          <w:lang w:val="pt-BR"/>
        </w:rPr>
        <w:t>em até</w:t>
      </w:r>
      <w:r>
        <w:rPr>
          <w:rFonts w:hint="default" w:ascii="Arial" w:hAnsi="Arial" w:cs="Arial"/>
          <w:i w:val="0"/>
          <w:iCs w:val="0"/>
          <w:color w:val="auto"/>
          <w:sz w:val="21"/>
          <w:szCs w:val="21"/>
          <w:highlight w:val="none"/>
          <w:u w:val="none"/>
        </w:rPr>
        <w:t xml:space="preserve"> </w:t>
      </w:r>
      <w:r>
        <w:rPr>
          <w:rFonts w:hint="default" w:ascii="Arial" w:hAnsi="Arial" w:cs="Arial"/>
          <w:b/>
          <w:bCs/>
          <w:i/>
          <w:iCs/>
          <w:color w:val="auto"/>
          <w:sz w:val="21"/>
          <w:szCs w:val="21"/>
          <w:highlight w:val="none"/>
          <w:u w:val="none"/>
        </w:rPr>
        <w:t>1</w:t>
      </w:r>
      <w:r>
        <w:rPr>
          <w:rFonts w:hint="default" w:cs="Arial"/>
          <w:b/>
          <w:bCs/>
          <w:i/>
          <w:iCs/>
          <w:color w:val="auto"/>
          <w:sz w:val="21"/>
          <w:szCs w:val="21"/>
          <w:highlight w:val="none"/>
          <w:u w:val="none"/>
          <w:lang w:val="pt-BR"/>
        </w:rPr>
        <w:t>0</w:t>
      </w:r>
      <w:r>
        <w:rPr>
          <w:rFonts w:hint="default" w:ascii="Arial" w:hAnsi="Arial" w:cs="Arial"/>
          <w:b/>
          <w:bCs/>
          <w:i/>
          <w:iCs/>
          <w:color w:val="auto"/>
          <w:sz w:val="21"/>
          <w:szCs w:val="21"/>
          <w:highlight w:val="none"/>
          <w:u w:val="none"/>
        </w:rPr>
        <w:t xml:space="preserve"> (</w:t>
      </w:r>
      <w:r>
        <w:rPr>
          <w:rFonts w:hint="default" w:cs="Arial"/>
          <w:b/>
          <w:bCs/>
          <w:i/>
          <w:iCs/>
          <w:color w:val="auto"/>
          <w:sz w:val="21"/>
          <w:szCs w:val="21"/>
          <w:highlight w:val="none"/>
          <w:u w:val="none"/>
          <w:lang w:val="pt-BR"/>
        </w:rPr>
        <w:t>dez</w:t>
      </w:r>
      <w:r>
        <w:rPr>
          <w:rFonts w:hint="default" w:ascii="Arial" w:hAnsi="Arial" w:cs="Arial"/>
          <w:b/>
          <w:bCs/>
          <w:i/>
          <w:iCs/>
          <w:color w:val="auto"/>
          <w:sz w:val="21"/>
          <w:szCs w:val="21"/>
          <w:highlight w:val="none"/>
          <w:u w:val="none"/>
        </w:rPr>
        <w:t>) dia</w:t>
      </w:r>
      <w:r>
        <w:rPr>
          <w:rFonts w:hint="default" w:cs="Arial"/>
          <w:b/>
          <w:bCs/>
          <w:i/>
          <w:iCs/>
          <w:color w:val="auto"/>
          <w:sz w:val="21"/>
          <w:szCs w:val="21"/>
          <w:highlight w:val="none"/>
          <w:u w:val="none"/>
          <w:lang w:val="pt-BR"/>
        </w:rPr>
        <w:t>s úteis</w:t>
      </w:r>
      <w:r>
        <w:rPr>
          <w:rFonts w:hint="default" w:ascii="Arial" w:hAnsi="Arial" w:cs="Arial"/>
          <w:i w:val="0"/>
          <w:iCs w:val="0"/>
          <w:color w:val="auto"/>
          <w:sz w:val="21"/>
          <w:szCs w:val="21"/>
          <w:highlight w:val="none"/>
          <w:u w:val="none"/>
        </w:rPr>
        <w:t>;</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Contratada deverá orientar seus empregados quando à prevenção de incêndios e observar a conduta adequada na utilização dos materiais, equipamentos</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ferramentas e utensílios, objetivando-se a correta execução dos serviços;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Caberá a</w:t>
      </w:r>
      <w:r>
        <w:rPr>
          <w:rFonts w:hint="default" w:ascii="Arial" w:hAnsi="Arial" w:cs="Arial"/>
          <w:i w:val="0"/>
          <w:iCs w:val="0"/>
          <w:color w:val="auto"/>
          <w:sz w:val="21"/>
          <w:szCs w:val="21"/>
          <w:highlight w:val="none"/>
          <w:u w:val="none"/>
          <w:lang w:val="pt-BR"/>
        </w:rPr>
        <w:t xml:space="preserve"> Contratante</w:t>
      </w:r>
      <w:r>
        <w:rPr>
          <w:rFonts w:hint="default" w:ascii="Arial" w:hAnsi="Arial" w:cs="Arial"/>
          <w:i w:val="0"/>
          <w:iCs w:val="0"/>
          <w:color w:val="auto"/>
          <w:sz w:val="21"/>
          <w:szCs w:val="21"/>
          <w:highlight w:val="none"/>
          <w:u w:val="none"/>
        </w:rPr>
        <w:t xml:space="preserve"> decidir sobre a</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substituição de quaisquer equipamentos, materiais, utensílios e ferramentas,</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considerados ineficientes ou obsoletos, ou, que causem prejuízos aos serviços executados;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Contratada deverá substituir toda e qualquer ausência, por qualquer motivo, de seus empregados alocados, por outro profissional que atenda aos requisito</w:t>
      </w:r>
      <w:r>
        <w:rPr>
          <w:rFonts w:hint="default" w:ascii="Arial" w:hAnsi="Arial" w:cs="Arial"/>
          <w:i w:val="0"/>
          <w:iCs w:val="0"/>
          <w:color w:val="auto"/>
          <w:sz w:val="21"/>
          <w:szCs w:val="21"/>
          <w:highlight w:val="none"/>
          <w:u w:val="none"/>
          <w:lang w:val="pt-BR"/>
        </w:rPr>
        <w:t xml:space="preserve">s </w:t>
      </w:r>
      <w:r>
        <w:rPr>
          <w:rFonts w:hint="default" w:ascii="Arial" w:hAnsi="Arial" w:cs="Arial"/>
          <w:i w:val="0"/>
          <w:iCs w:val="0"/>
          <w:color w:val="auto"/>
          <w:sz w:val="21"/>
          <w:szCs w:val="21"/>
          <w:highlight w:val="none"/>
          <w:u w:val="none"/>
        </w:rPr>
        <w:t>exigidos, no prazo máximo de</w:t>
      </w:r>
      <w:r>
        <w:rPr>
          <w:rFonts w:hint="default" w:ascii="Arial" w:hAnsi="Arial" w:cs="Arial"/>
          <w:b/>
          <w:bCs/>
          <w:i/>
          <w:iCs/>
          <w:color w:val="auto"/>
          <w:sz w:val="21"/>
          <w:szCs w:val="21"/>
          <w:highlight w:val="none"/>
          <w:u w:val="none"/>
        </w:rPr>
        <w:t xml:space="preserve"> 2 (duas) horas</w:t>
      </w:r>
      <w:r>
        <w:rPr>
          <w:rFonts w:hint="default" w:ascii="Arial" w:hAnsi="Arial" w:cs="Arial"/>
          <w:i w:val="0"/>
          <w:iCs w:val="0"/>
          <w:color w:val="auto"/>
          <w:sz w:val="21"/>
          <w:szCs w:val="21"/>
          <w:highlight w:val="none"/>
          <w:u w:val="none"/>
        </w:rPr>
        <w:t>, após o início da respectiva</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jornada,</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de forma a se evitar o decréscimo no quantitativo profissional disponibilizado para a</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prestação dos serviços. No caso de ausência de um profissional, sem reposição,</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será descontado do faturamento mensal o valor correspondente ao número de horas</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não atendidas, sem prejuízo das demais sanções legais e contratuais;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 Para a execução dos serviços, a Contratada deverá disponibilizar profissionais pertencentes às categorias de ocupação conforme a Classificação Brasileira de Ocupações –</w:t>
      </w:r>
      <w:r>
        <w:rPr>
          <w:rFonts w:hint="default"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CBO;</w:t>
      </w:r>
    </w:p>
    <w:p>
      <w:pPr>
        <w:pStyle w:val="20"/>
        <w:numPr>
          <w:ilvl w:val="1"/>
          <w:numId w:val="2"/>
        </w:numPr>
        <w:jc w:val="both"/>
        <w:rPr>
          <w:rFonts w:hint="default" w:ascii="Arial" w:hAnsi="Arial" w:cs="Arial"/>
          <w:color w:val="auto"/>
          <w:sz w:val="21"/>
          <w:szCs w:val="21"/>
        </w:rPr>
      </w:pPr>
      <w:r>
        <w:rPr>
          <w:rFonts w:hint="default" w:ascii="Arial" w:hAnsi="Arial" w:cs="Arial"/>
          <w:color w:val="auto"/>
          <w:sz w:val="21"/>
          <w:szCs w:val="21"/>
        </w:rPr>
        <w:t>A execução dos serviços será iniciada</w:t>
      </w:r>
      <w:r>
        <w:rPr>
          <w:rFonts w:hint="default" w:ascii="Arial" w:hAnsi="Arial"/>
          <w:color w:val="auto"/>
          <w:sz w:val="21"/>
          <w:szCs w:val="21"/>
        </w:rPr>
        <w:t xml:space="preserve"> no prazo máximo d</w:t>
      </w:r>
      <w:r>
        <w:rPr>
          <w:rFonts w:hint="default"/>
          <w:color w:val="auto"/>
          <w:sz w:val="21"/>
          <w:szCs w:val="21"/>
          <w:lang w:val="pt-BR"/>
        </w:rPr>
        <w:t>e até</w:t>
      </w:r>
      <w:r>
        <w:rPr>
          <w:rFonts w:hint="default" w:ascii="Arial" w:hAnsi="Arial"/>
          <w:color w:val="auto"/>
          <w:sz w:val="21"/>
          <w:szCs w:val="21"/>
        </w:rPr>
        <w:t xml:space="preserve"> </w:t>
      </w:r>
      <w:r>
        <w:rPr>
          <w:rFonts w:hint="default"/>
          <w:b/>
          <w:bCs/>
          <w:i/>
          <w:iCs/>
          <w:color w:val="auto"/>
          <w:sz w:val="21"/>
          <w:szCs w:val="21"/>
          <w:lang w:val="pt-BR"/>
        </w:rPr>
        <w:t>10</w:t>
      </w:r>
      <w:r>
        <w:rPr>
          <w:rFonts w:hint="default" w:ascii="Arial" w:hAnsi="Arial"/>
          <w:b/>
          <w:bCs/>
          <w:i/>
          <w:iCs/>
          <w:color w:val="auto"/>
          <w:sz w:val="21"/>
          <w:szCs w:val="21"/>
        </w:rPr>
        <w:t xml:space="preserve"> (</w:t>
      </w:r>
      <w:r>
        <w:rPr>
          <w:rFonts w:hint="default"/>
          <w:b/>
          <w:bCs/>
          <w:i/>
          <w:iCs/>
          <w:color w:val="auto"/>
          <w:sz w:val="21"/>
          <w:szCs w:val="21"/>
          <w:lang w:val="pt-BR"/>
        </w:rPr>
        <w:t>dez</w:t>
      </w:r>
      <w:r>
        <w:rPr>
          <w:rFonts w:hint="default" w:ascii="Arial" w:hAnsi="Arial"/>
          <w:b/>
          <w:bCs/>
          <w:i/>
          <w:iCs/>
          <w:color w:val="auto"/>
          <w:sz w:val="21"/>
          <w:szCs w:val="21"/>
        </w:rPr>
        <w:t>) dias</w:t>
      </w:r>
      <w:r>
        <w:rPr>
          <w:rFonts w:hint="default"/>
          <w:color w:val="auto"/>
          <w:sz w:val="21"/>
          <w:szCs w:val="21"/>
          <w:lang w:val="pt-BR"/>
        </w:rPr>
        <w:t xml:space="preserve">, </w:t>
      </w:r>
      <w:r>
        <w:rPr>
          <w:rFonts w:hint="default" w:ascii="Arial" w:hAnsi="Arial"/>
          <w:color w:val="auto"/>
          <w:sz w:val="21"/>
          <w:szCs w:val="21"/>
        </w:rPr>
        <w:t xml:space="preserve">após a </w:t>
      </w:r>
      <w:r>
        <w:rPr>
          <w:rFonts w:hint="default"/>
          <w:color w:val="auto"/>
          <w:sz w:val="21"/>
          <w:szCs w:val="21"/>
          <w:lang w:val="pt-BR"/>
        </w:rPr>
        <w:t>a</w:t>
      </w:r>
      <w:r>
        <w:rPr>
          <w:rFonts w:hint="default" w:ascii="Arial" w:hAnsi="Arial"/>
          <w:color w:val="auto"/>
          <w:sz w:val="21"/>
          <w:szCs w:val="21"/>
        </w:rPr>
        <w:t>ssinatura do contrato</w:t>
      </w:r>
      <w:r>
        <w:rPr>
          <w:rFonts w:hint="default" w:ascii="Arial" w:hAnsi="Arial" w:cs="Arial"/>
          <w:color w:val="auto"/>
          <w:sz w:val="21"/>
          <w:szCs w:val="21"/>
        </w:rPr>
        <w:t>, na forma que segue:</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Os serviços deverão ser executados nas dependências das unidades administrativas e acadêmicas vinculadas à </w:t>
      </w:r>
      <w:r>
        <w:rPr>
          <w:rFonts w:hint="default" w:ascii="Arial" w:hAnsi="Arial" w:cs="Arial"/>
          <w:i w:val="0"/>
          <w:iCs w:val="0"/>
          <w:color w:val="auto"/>
          <w:sz w:val="21"/>
          <w:szCs w:val="21"/>
          <w:highlight w:val="none"/>
          <w:u w:val="none"/>
          <w:lang w:val="pt-BR"/>
        </w:rPr>
        <w:t>Contratante</w:t>
      </w:r>
      <w:r>
        <w:rPr>
          <w:rFonts w:hint="default" w:ascii="Arial" w:hAnsi="Arial" w:cs="Arial"/>
          <w:i w:val="0"/>
          <w:iCs w:val="0"/>
          <w:color w:val="auto"/>
          <w:sz w:val="21"/>
          <w:szCs w:val="21"/>
          <w:highlight w:val="none"/>
          <w:u w:val="none"/>
        </w:rPr>
        <w:t>, podendo, a critério da Administração, ser prestado</w:t>
      </w:r>
      <w:r>
        <w:rPr>
          <w:rFonts w:hint="default" w:ascii="Arial" w:hAnsi="Arial" w:cs="Arial"/>
          <w:i w:val="0"/>
          <w:iCs w:val="0"/>
          <w:color w:val="auto"/>
          <w:sz w:val="21"/>
          <w:szCs w:val="21"/>
          <w:highlight w:val="none"/>
          <w:u w:val="none"/>
          <w:lang w:val="pt-BR"/>
        </w:rPr>
        <w:t>s</w:t>
      </w:r>
      <w:r>
        <w:rPr>
          <w:rFonts w:hint="default" w:ascii="Arial" w:hAnsi="Arial" w:cs="Arial"/>
          <w:i w:val="0"/>
          <w:iCs w:val="0"/>
          <w:color w:val="auto"/>
          <w:sz w:val="21"/>
          <w:szCs w:val="21"/>
          <w:highlight w:val="none"/>
          <w:u w:val="none"/>
        </w:rPr>
        <w:t xml:space="preserve"> em outros locais</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n</w:t>
      </w:r>
      <w:r>
        <w:rPr>
          <w:rFonts w:hint="default" w:ascii="Arial" w:hAnsi="Arial" w:cs="Arial"/>
          <w:i w:val="0"/>
          <w:iCs w:val="0"/>
          <w:color w:val="auto"/>
          <w:sz w:val="21"/>
          <w:szCs w:val="21"/>
          <w:highlight w:val="none"/>
          <w:u w:val="none"/>
          <w:lang w:val="pt-BR"/>
        </w:rPr>
        <w:t>o</w:t>
      </w:r>
      <w:r>
        <w:rPr>
          <w:rFonts w:hint="default" w:ascii="Arial" w:hAnsi="Arial" w:cs="Arial"/>
          <w:i w:val="0"/>
          <w:iCs w:val="0"/>
          <w:color w:val="auto"/>
          <w:sz w:val="21"/>
          <w:szCs w:val="21"/>
          <w:highlight w:val="none"/>
          <w:u w:val="none"/>
        </w:rPr>
        <w:t xml:space="preserve"> </w:t>
      </w:r>
      <w:r>
        <w:rPr>
          <w:rFonts w:hint="default" w:ascii="Arial" w:hAnsi="Arial" w:cs="Arial"/>
          <w:i w:val="0"/>
          <w:iCs w:val="0"/>
          <w:color w:val="auto"/>
          <w:sz w:val="21"/>
          <w:szCs w:val="21"/>
          <w:highlight w:val="none"/>
          <w:u w:val="none"/>
          <w:lang w:val="pt-BR"/>
        </w:rPr>
        <w:t>estado</w:t>
      </w:r>
      <w:r>
        <w:rPr>
          <w:rFonts w:hint="default" w:ascii="Arial" w:hAnsi="Arial" w:cs="Arial"/>
          <w:i w:val="0"/>
          <w:iCs w:val="0"/>
          <w:color w:val="auto"/>
          <w:sz w:val="21"/>
          <w:szCs w:val="21"/>
          <w:highlight w:val="none"/>
          <w:u w:val="none"/>
        </w:rPr>
        <w:t xml:space="preserve"> d</w:t>
      </w:r>
      <w:r>
        <w:rPr>
          <w:rFonts w:hint="default" w:ascii="Arial" w:hAnsi="Arial" w:cs="Arial"/>
          <w:i w:val="0"/>
          <w:iCs w:val="0"/>
          <w:color w:val="auto"/>
          <w:sz w:val="21"/>
          <w:szCs w:val="21"/>
          <w:highlight w:val="none"/>
          <w:u w:val="none"/>
          <w:lang w:val="pt-BR"/>
        </w:rPr>
        <w:t>a Paraíba,</w:t>
      </w:r>
      <w:r>
        <w:rPr>
          <w:rFonts w:hint="default" w:ascii="Arial" w:hAnsi="Arial" w:cs="Arial"/>
          <w:i w:val="0"/>
          <w:iCs w:val="0"/>
          <w:color w:val="auto"/>
          <w:sz w:val="21"/>
          <w:szCs w:val="21"/>
          <w:highlight w:val="none"/>
          <w:u w:val="none"/>
        </w:rPr>
        <w:t xml:space="preserve"> que, porventura, venham a ser geridos pel</w:t>
      </w:r>
      <w:r>
        <w:rPr>
          <w:rFonts w:hint="default" w:ascii="Arial" w:hAnsi="Arial" w:cs="Arial"/>
          <w:i w:val="0"/>
          <w:iCs w:val="0"/>
          <w:color w:val="auto"/>
          <w:sz w:val="21"/>
          <w:szCs w:val="21"/>
          <w:highlight w:val="none"/>
          <w:u w:val="none"/>
          <w:lang w:val="pt-BR"/>
        </w:rPr>
        <w:t>a</w:t>
      </w:r>
      <w:r>
        <w:rPr>
          <w:rFonts w:hint="default" w:ascii="Arial" w:hAnsi="Arial" w:cs="Arial"/>
          <w:i w:val="0"/>
          <w:iCs w:val="0"/>
          <w:color w:val="auto"/>
          <w:sz w:val="21"/>
          <w:szCs w:val="21"/>
          <w:highlight w:val="none"/>
          <w:u w:val="none"/>
        </w:rPr>
        <w:t xml:space="preserve"> </w:t>
      </w:r>
      <w:r>
        <w:rPr>
          <w:rFonts w:hint="default" w:ascii="Arial" w:hAnsi="Arial" w:cs="Arial"/>
          <w:i w:val="0"/>
          <w:iCs w:val="0"/>
          <w:color w:val="auto"/>
          <w:sz w:val="21"/>
          <w:szCs w:val="21"/>
          <w:highlight w:val="none"/>
          <w:u w:val="none"/>
          <w:lang w:val="pt-BR"/>
        </w:rPr>
        <w:t>Contratante</w:t>
      </w:r>
      <w:r>
        <w:rPr>
          <w:rFonts w:hint="default" w:ascii="Arial" w:hAnsi="Arial" w:cs="Arial"/>
          <w:i w:val="0"/>
          <w:iCs w:val="0"/>
          <w:color w:val="auto"/>
          <w:sz w:val="21"/>
          <w:szCs w:val="21"/>
          <w:highlight w:val="none"/>
          <w:u w:val="none"/>
        </w:rPr>
        <w:t>,</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respeitados os limites de acréscimo à eventual demanda, conforme preceitua o</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Art. 65, II, § 1º da Lei 8666/93.</w:t>
      </w:r>
    </w:p>
    <w:p>
      <w:pPr>
        <w:numPr>
          <w:ilvl w:val="1"/>
          <w:numId w:val="2"/>
        </w:numPr>
        <w:spacing w:before="120" w:after="120" w:line="276" w:lineRule="auto"/>
        <w:ind w:left="425" w:leftChars="0" w:firstLine="0"/>
        <w:jc w:val="both"/>
        <w:rPr>
          <w:rFonts w:hint="default" w:ascii="Arial" w:hAnsi="Arial" w:cs="Arial"/>
          <w:b/>
          <w:bCs/>
          <w:i/>
          <w:iCs/>
          <w:color w:val="auto"/>
          <w:sz w:val="21"/>
          <w:szCs w:val="21"/>
          <w:highlight w:val="none"/>
          <w:u w:val="none"/>
        </w:rPr>
      </w:pPr>
      <w:r>
        <w:rPr>
          <w:rFonts w:hint="default" w:cs="Arial"/>
          <w:b/>
          <w:bCs/>
          <w:i/>
          <w:iCs/>
          <w:color w:val="auto"/>
          <w:sz w:val="21"/>
          <w:szCs w:val="21"/>
          <w:highlight w:val="none"/>
          <w:u w:val="none"/>
          <w:lang w:val="pt-BR"/>
        </w:rPr>
        <w:t>DOS LOCAIS DE EXECUÇÃO DOS SERVIÇOS</w:t>
      </w:r>
    </w:p>
    <w:tbl>
      <w:tblPr>
        <w:tblStyle w:val="19"/>
        <w:tblW w:w="0" w:type="auto"/>
        <w:tblInd w:w="1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80"/>
        <w:gridCol w:w="4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INSTITUIÇÃO</w:t>
            </w:r>
          </w:p>
        </w:tc>
        <w:tc>
          <w:tcPr>
            <w:tcW w:w="4205"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ENDEREÇO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3680" w:type="dxa"/>
            <w:vMerge w:val="restart"/>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r>
              <w:rPr>
                <w:rFonts w:hint="default" w:ascii="Arial" w:hAnsi="Arial" w:eastAsiaTheme="minorHAnsi"/>
                <w:i/>
                <w:color w:val="auto"/>
                <w:kern w:val="0"/>
                <w:sz w:val="18"/>
                <w:szCs w:val="18"/>
                <w:lang w:val="en-US" w:eastAsia="pt-BR"/>
              </w:rPr>
              <w:t>UASG: 158</w:t>
            </w:r>
            <w:r>
              <w:rPr>
                <w:rFonts w:hint="default" w:eastAsiaTheme="minorHAnsi"/>
                <w:i/>
                <w:color w:val="auto"/>
                <w:kern w:val="0"/>
                <w:sz w:val="18"/>
                <w:szCs w:val="18"/>
                <w:lang w:val="en-US" w:eastAsia="pt-BR"/>
              </w:rPr>
              <w:t>138</w:t>
            </w:r>
            <w:r>
              <w:rPr>
                <w:rFonts w:hint="default" w:ascii="Arial" w:hAnsi="Arial" w:eastAsiaTheme="minorHAnsi"/>
                <w:i/>
                <w:color w:val="auto"/>
                <w:kern w:val="0"/>
                <w:sz w:val="18"/>
                <w:szCs w:val="18"/>
                <w:lang w:val="en-US" w:eastAsia="pt-BR"/>
              </w:rPr>
              <w:t xml:space="preserve"> - IFPB -</w:t>
            </w:r>
            <w:r>
              <w:rPr>
                <w:rFonts w:hint="default" w:eastAsiaTheme="minorHAnsi"/>
                <w:i/>
                <w:color w:val="auto"/>
                <w:kern w:val="0"/>
                <w:sz w:val="18"/>
                <w:szCs w:val="18"/>
                <w:lang w:val="en-US" w:eastAsia="pt-BR"/>
              </w:rPr>
              <w:t xml:space="preserve"> Reitoria</w:t>
            </w: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SEDE</w:t>
            </w:r>
            <w:r>
              <w:rPr>
                <w:rFonts w:hint="default" w:ascii="Arial" w:hAnsi="Arial" w:cs="Arial" w:eastAsiaTheme="minorHAnsi"/>
                <w:i/>
                <w:color w:val="auto"/>
                <w:kern w:val="0"/>
                <w:sz w:val="18"/>
                <w:szCs w:val="18"/>
                <w:lang w:val="en-US" w:eastAsia="pt-BR" w:bidi="ar-SA"/>
              </w:rPr>
              <w:t xml:space="preserve"> - Av. João da Mata, 256</w:t>
            </w:r>
            <w:r>
              <w:rPr>
                <w:rFonts w:hint="default" w:ascii="Arial" w:hAnsi="Arial" w:cs="Arial"/>
                <w:i/>
                <w:color w:val="auto"/>
                <w:kern w:val="0"/>
                <w:sz w:val="18"/>
                <w:szCs w:val="18"/>
                <w:lang w:val="en-US" w:eastAsia="pt-BR" w:bidi="ar-SA"/>
              </w:rPr>
              <w:t xml:space="preserve"> -</w:t>
            </w:r>
            <w:r>
              <w:rPr>
                <w:rFonts w:hint="default" w:ascii="Arial" w:hAnsi="Arial" w:cs="Arial" w:eastAsiaTheme="minorHAnsi"/>
                <w:i/>
                <w:color w:val="auto"/>
                <w:kern w:val="0"/>
                <w:sz w:val="18"/>
                <w:szCs w:val="18"/>
                <w:lang w:val="en-US" w:eastAsia="pt-BR" w:bidi="ar-SA"/>
              </w:rPr>
              <w:t xml:space="preserve"> Bairro Jaguaribe</w:t>
            </w:r>
            <w:r>
              <w:rPr>
                <w:rFonts w:hint="default" w:ascii="Arial" w:hAnsi="Arial" w:cs="Arial"/>
                <w:i/>
                <w:color w:val="auto"/>
                <w:kern w:val="0"/>
                <w:sz w:val="18"/>
                <w:szCs w:val="18"/>
                <w:lang w:val="en-US" w:eastAsia="pt-BR" w:bidi="ar-SA"/>
              </w:rPr>
              <w:t xml:space="preserve"> -</w:t>
            </w:r>
            <w:r>
              <w:rPr>
                <w:rFonts w:hint="default" w:ascii="Arial" w:hAnsi="Arial" w:cs="Arial" w:eastAsiaTheme="minorHAnsi"/>
                <w:i/>
                <w:color w:val="auto"/>
                <w:kern w:val="0"/>
                <w:sz w:val="18"/>
                <w:szCs w:val="18"/>
                <w:lang w:val="en-US" w:eastAsia="pt-BR" w:bidi="ar-SA"/>
              </w:rPr>
              <w:t xml:space="preserve"> João Pessoa/PB</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CEP: 58.015-020</w:t>
            </w:r>
            <w:r>
              <w:rPr>
                <w:rFonts w:hint="default" w:ascii="Arial" w:hAnsi="Arial" w:cs="Arial"/>
                <w:i/>
                <w:color w:val="auto"/>
                <w:kern w:val="0"/>
                <w:sz w:val="18"/>
                <w:szCs w:val="18"/>
                <w:lang w:val="en-US" w:eastAsia="pt-BR"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PROEX</w:t>
            </w:r>
            <w:r>
              <w:rPr>
                <w:rFonts w:hint="default" w:ascii="Arial" w:hAnsi="Arial" w:cs="Arial"/>
                <w:b/>
                <w:bCs/>
                <w:i/>
                <w:color w:val="auto"/>
                <w:kern w:val="0"/>
                <w:sz w:val="18"/>
                <w:szCs w:val="18"/>
                <w:lang w:val="en-US" w:eastAsia="pt-BR" w:bidi="ar-SA"/>
              </w:rPr>
              <w:t>C</w:t>
            </w:r>
            <w:r>
              <w:rPr>
                <w:rFonts w:hint="default" w:ascii="Arial" w:hAnsi="Arial" w:cs="Arial" w:eastAsiaTheme="minorHAnsi"/>
                <w:b/>
                <w:bCs/>
                <w:i/>
                <w:color w:val="auto"/>
                <w:kern w:val="0"/>
                <w:sz w:val="18"/>
                <w:szCs w:val="18"/>
                <w:lang w:val="en-US" w:eastAsia="pt-BR" w:bidi="ar-SA"/>
              </w:rPr>
              <w:t>/PRAE</w:t>
            </w:r>
            <w:r>
              <w:rPr>
                <w:rFonts w:hint="default" w:ascii="Arial" w:hAnsi="Arial" w:cs="Arial" w:eastAsiaTheme="minorHAnsi"/>
                <w:i/>
                <w:color w:val="auto"/>
                <w:kern w:val="0"/>
                <w:sz w:val="18"/>
                <w:szCs w:val="18"/>
                <w:lang w:val="en-US" w:eastAsia="pt-BR" w:bidi="ar-SA"/>
              </w:rPr>
              <w:t xml:space="preserve"> - Rua das Trincheiras, 275 – </w:t>
            </w:r>
            <w:r>
              <w:rPr>
                <w:rFonts w:hint="default" w:ascii="Arial" w:hAnsi="Arial" w:cs="Arial" w:eastAsiaTheme="minorHAnsi"/>
                <w:b w:val="0"/>
                <w:bCs w:val="0"/>
                <w:i/>
                <w:color w:val="auto"/>
                <w:kern w:val="0"/>
                <w:sz w:val="18"/>
                <w:szCs w:val="18"/>
                <w:lang w:val="en-US" w:eastAsia="pt-BR"/>
              </w:rPr>
              <w:t>Bairro</w:t>
            </w:r>
            <w:r>
              <w:rPr>
                <w:rFonts w:hint="default" w:ascii="Arial" w:hAnsi="Arial" w:cs="Arial"/>
                <w:b w:val="0"/>
                <w:bCs w:val="0"/>
                <w:i/>
                <w:color w:val="auto"/>
                <w:kern w:val="0"/>
                <w:sz w:val="18"/>
                <w:szCs w:val="18"/>
                <w:lang w:val="en-US" w:eastAsia="pt-BR"/>
              </w:rPr>
              <w:t xml:space="preserve"> </w:t>
            </w:r>
            <w:r>
              <w:rPr>
                <w:rFonts w:hint="default" w:ascii="Arial" w:hAnsi="Arial" w:cs="Arial" w:eastAsiaTheme="minorHAnsi"/>
                <w:i/>
                <w:color w:val="auto"/>
                <w:kern w:val="0"/>
                <w:sz w:val="18"/>
                <w:szCs w:val="18"/>
                <w:lang w:val="en-US" w:eastAsia="pt-BR" w:bidi="ar-SA"/>
              </w:rPr>
              <w:t>Centro</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 xml:space="preserve"> João Pessoa/PB</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 xml:space="preserve"> CEP: 58.013-120</w:t>
            </w:r>
            <w:r>
              <w:rPr>
                <w:rFonts w:hint="default" w:ascii="Arial" w:hAnsi="Arial" w:cs="Arial"/>
                <w:i/>
                <w:color w:val="auto"/>
                <w:kern w:val="0"/>
                <w:sz w:val="18"/>
                <w:szCs w:val="18"/>
                <w:lang w:val="en-US" w:eastAsia="pt-BR"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textAlignment w:val="auto"/>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PRAF</w:t>
            </w:r>
            <w:r>
              <w:rPr>
                <w:rFonts w:hint="default" w:ascii="Arial" w:hAnsi="Arial" w:cs="Arial" w:eastAsiaTheme="minorHAnsi"/>
                <w:i/>
                <w:color w:val="auto"/>
                <w:kern w:val="0"/>
                <w:sz w:val="18"/>
                <w:szCs w:val="18"/>
                <w:lang w:val="en-US" w:eastAsia="pt-BR" w:bidi="ar-SA"/>
              </w:rPr>
              <w:t xml:space="preserve"> - Av. Alm</w:t>
            </w:r>
            <w:r>
              <w:rPr>
                <w:rFonts w:hint="default" w:ascii="Arial" w:hAnsi="Arial" w:cs="Arial"/>
                <w:i/>
                <w:color w:val="auto"/>
                <w:kern w:val="0"/>
                <w:sz w:val="18"/>
                <w:szCs w:val="18"/>
                <w:lang w:val="en-US" w:eastAsia="pt-BR" w:bidi="ar-SA"/>
              </w:rPr>
              <w:t xml:space="preserve">irante </w:t>
            </w:r>
            <w:r>
              <w:rPr>
                <w:rFonts w:hint="default" w:ascii="Arial" w:hAnsi="Arial" w:cs="Arial" w:eastAsiaTheme="minorHAnsi"/>
                <w:i/>
                <w:color w:val="auto"/>
                <w:kern w:val="0"/>
                <w:sz w:val="18"/>
                <w:szCs w:val="18"/>
                <w:lang w:val="en-US" w:eastAsia="pt-BR" w:bidi="ar-SA"/>
              </w:rPr>
              <w:t>Barroso, 1077 – Bairro Centro</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João Pessoa/PB</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CEP: 58013-120</w:t>
            </w:r>
            <w:r>
              <w:rPr>
                <w:rFonts w:hint="default" w:ascii="Arial" w:hAnsi="Arial" w:cs="Arial"/>
                <w:i/>
                <w:color w:val="auto"/>
                <w:kern w:val="0"/>
                <w:sz w:val="18"/>
                <w:szCs w:val="18"/>
                <w:lang w:val="en-US" w:eastAsia="pt-BR"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Campus Avançado de Cabedelo Centro</w:t>
            </w:r>
            <w:r>
              <w:rPr>
                <w:rFonts w:hint="default" w:ascii="Arial" w:hAnsi="Arial" w:cs="Arial" w:eastAsiaTheme="minorHAnsi"/>
                <w:i/>
                <w:color w:val="auto"/>
                <w:kern w:val="0"/>
                <w:sz w:val="18"/>
                <w:szCs w:val="18"/>
                <w:lang w:val="en-US" w:eastAsia="pt-BR" w:bidi="ar-SA"/>
              </w:rPr>
              <w:t xml:space="preserve"> – Rua Duque de Caxias, S/N</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Bairro Centro</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 xml:space="preserve"> Cabedelo/PB</w:t>
            </w:r>
            <w:r>
              <w:rPr>
                <w:rFonts w:hint="default" w:ascii="Arial" w:hAnsi="Arial" w:cs="Arial"/>
                <w:i/>
                <w:color w:val="auto"/>
                <w:kern w:val="0"/>
                <w:sz w:val="18"/>
                <w:szCs w:val="18"/>
                <w:lang w:val="en-US" w:eastAsia="pt-BR" w:bidi="ar-SA"/>
              </w:rPr>
              <w:t xml:space="preserve"> -</w:t>
            </w:r>
            <w:r>
              <w:rPr>
                <w:rFonts w:hint="default" w:ascii="Arial" w:hAnsi="Arial" w:cs="Arial" w:eastAsiaTheme="minorHAnsi"/>
                <w:i/>
                <w:color w:val="auto"/>
                <w:kern w:val="0"/>
                <w:sz w:val="18"/>
                <w:szCs w:val="18"/>
                <w:lang w:val="en-US" w:eastAsia="pt-BR" w:bidi="ar-SA"/>
              </w:rPr>
              <w:t xml:space="preserve"> CEP: 58.100-263.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b/>
                <w:bCs/>
                <w:i/>
                <w:color w:val="auto"/>
                <w:kern w:val="0"/>
                <w:sz w:val="18"/>
                <w:szCs w:val="18"/>
                <w:lang w:val="en-US" w:eastAsia="pt-BR" w:bidi="ar-SA"/>
              </w:rPr>
              <w:t>Unidade Remota</w:t>
            </w:r>
            <w:r>
              <w:rPr>
                <w:rFonts w:hint="default" w:ascii="Arial" w:hAnsi="Arial" w:cs="Arial" w:eastAsiaTheme="minorHAnsi"/>
                <w:b/>
                <w:bCs/>
                <w:i/>
                <w:color w:val="auto"/>
                <w:kern w:val="0"/>
                <w:sz w:val="18"/>
                <w:szCs w:val="18"/>
                <w:lang w:val="en-US" w:eastAsia="pt-BR" w:bidi="ar-SA"/>
              </w:rPr>
              <w:t xml:space="preserve"> Lucena</w:t>
            </w:r>
            <w:r>
              <w:rPr>
                <w:rFonts w:hint="default" w:ascii="Arial" w:hAnsi="Arial" w:cs="Arial" w:eastAsiaTheme="minorHAnsi"/>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rPr>
              <w:t xml:space="preserve">Acesso à Rodovia PB 019, </w:t>
            </w:r>
            <w:r>
              <w:rPr>
                <w:rFonts w:hint="default" w:ascii="Arial" w:hAnsi="Arial" w:cs="Arial"/>
                <w:i/>
                <w:color w:val="auto"/>
                <w:kern w:val="0"/>
                <w:sz w:val="18"/>
                <w:szCs w:val="18"/>
                <w:lang w:val="en-US" w:eastAsia="pt-BR"/>
              </w:rPr>
              <w:t>S/N</w:t>
            </w:r>
            <w:r>
              <w:rPr>
                <w:rFonts w:hint="default" w:ascii="Arial" w:hAnsi="Arial" w:cs="Arial" w:eastAsiaTheme="minorHAnsi"/>
                <w:i/>
                <w:color w:val="auto"/>
                <w:kern w:val="0"/>
                <w:sz w:val="18"/>
                <w:szCs w:val="18"/>
                <w:lang w:val="en-US" w:eastAsia="pt-BR"/>
              </w:rPr>
              <w:t>, Comunidade Nossa Senhora da Guia -</w:t>
            </w:r>
            <w:r>
              <w:rPr>
                <w:rFonts w:hint="default" w:ascii="Arial" w:hAnsi="Arial" w:cs="Arial"/>
                <w:i/>
                <w:color w:val="auto"/>
                <w:kern w:val="0"/>
                <w:sz w:val="18"/>
                <w:szCs w:val="18"/>
                <w:lang w:val="en-US" w:eastAsia="pt-BR"/>
              </w:rPr>
              <w:t xml:space="preserve"> Lucena/PB -</w:t>
            </w:r>
            <w:r>
              <w:rPr>
                <w:rFonts w:hint="default" w:ascii="Arial" w:hAnsi="Arial" w:cs="Arial" w:eastAsiaTheme="minorHAnsi"/>
                <w:i/>
                <w:color w:val="auto"/>
                <w:kern w:val="0"/>
                <w:sz w:val="18"/>
                <w:szCs w:val="18"/>
                <w:lang w:val="en-US" w:eastAsia="pt-BR"/>
              </w:rPr>
              <w:t xml:space="preserve"> CEP: 58.315-000.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pStyle w:val="4"/>
              <w:keepNext w:val="0"/>
              <w:keepLines w:val="0"/>
              <w:pageBreakBefore w:val="0"/>
              <w:widowControl/>
              <w:shd w:val="clear" w:color="auto" w:fill="FFFFFF"/>
              <w:kinsoku/>
              <w:wordWrap/>
              <w:overflowPunct/>
              <w:topLinePunct w:val="0"/>
              <w:autoSpaceDN/>
              <w:bidi w:val="0"/>
              <w:adjustRightInd/>
              <w:snapToGrid/>
              <w:spacing w:before="0" w:after="0" w:line="276" w:lineRule="auto"/>
              <w:jc w:val="both"/>
              <w:textAlignment w:val="baseline"/>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iCs w:val="0"/>
                <w:color w:val="auto"/>
                <w:kern w:val="0"/>
                <w:sz w:val="18"/>
                <w:szCs w:val="18"/>
                <w:lang w:val="en-US" w:eastAsia="pt-BR" w:bidi="ar-SA"/>
              </w:rPr>
              <w:t>Campus Avançado Mangabeira</w:t>
            </w:r>
            <w:r>
              <w:rPr>
                <w:rFonts w:hint="default" w:ascii="Arial" w:hAnsi="Arial" w:cs="Arial" w:eastAsiaTheme="minorHAnsi"/>
                <w:i/>
                <w:color w:val="auto"/>
                <w:kern w:val="0"/>
                <w:sz w:val="18"/>
                <w:szCs w:val="18"/>
                <w:lang w:val="en-US" w:eastAsia="pt-BR" w:bidi="ar-SA"/>
              </w:rPr>
              <w:t xml:space="preserve"> - </w:t>
            </w:r>
            <w:r>
              <w:rPr>
                <w:rFonts w:hint="default" w:ascii="Arial" w:hAnsi="Arial" w:cs="Arial" w:eastAsiaTheme="minorHAnsi"/>
                <w:b w:val="0"/>
                <w:bCs w:val="0"/>
                <w:i/>
                <w:color w:val="auto"/>
                <w:kern w:val="0"/>
                <w:sz w:val="18"/>
                <w:szCs w:val="18"/>
                <w:lang w:val="en-US" w:eastAsia="pt-BR"/>
              </w:rPr>
              <w:t>Rua Gutemberg Morais Paiva, 245 - Bairro Bancários - João Pessoa/PB - CEP: 58.051-025.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pStyle w:val="7"/>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276" w:lineRule="auto"/>
              <w:jc w:val="both"/>
              <w:textAlignment w:val="baseline"/>
              <w:rPr>
                <w:rFonts w:hint="default" w:ascii="Arial" w:hAnsi="Arial" w:cs="Arial" w:eastAsiaTheme="minorHAnsi"/>
                <w:b/>
                <w:bCs/>
                <w:i/>
                <w:iCs w:val="0"/>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Campus Avançado Areia</w:t>
            </w:r>
            <w:r>
              <w:rPr>
                <w:rFonts w:hint="default" w:ascii="Arial" w:hAnsi="Arial" w:cs="Arial" w:eastAsiaTheme="minorHAnsi"/>
                <w:i/>
                <w:color w:val="auto"/>
                <w:kern w:val="0"/>
                <w:sz w:val="18"/>
                <w:szCs w:val="18"/>
                <w:lang w:val="en-US" w:eastAsia="pt-BR" w:bidi="ar-SA"/>
              </w:rPr>
              <w:t xml:space="preserve"> - Rua Vigário Odilon, 152 - </w:t>
            </w:r>
            <w:r>
              <w:rPr>
                <w:rFonts w:hint="default" w:ascii="Arial" w:hAnsi="Arial" w:cs="Arial" w:eastAsiaTheme="minorHAnsi"/>
                <w:b w:val="0"/>
                <w:bCs w:val="0"/>
                <w:i/>
                <w:color w:val="auto"/>
                <w:kern w:val="0"/>
                <w:sz w:val="18"/>
                <w:szCs w:val="18"/>
                <w:lang w:val="en-US" w:eastAsia="pt-BR"/>
              </w:rPr>
              <w:t xml:space="preserve">Bairro </w:t>
            </w:r>
            <w:r>
              <w:rPr>
                <w:rFonts w:hint="default" w:ascii="Arial" w:hAnsi="Arial" w:cs="Arial" w:eastAsiaTheme="minorHAnsi"/>
                <w:i/>
                <w:color w:val="auto"/>
                <w:kern w:val="0"/>
                <w:sz w:val="18"/>
                <w:szCs w:val="18"/>
                <w:lang w:val="en-US" w:eastAsia="pt-BR" w:bidi="ar-SA"/>
              </w:rPr>
              <w:t>Centro - Areia/PB - CEP: 58.397-000.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N/>
              <w:bidi w:val="0"/>
              <w:adjustRightInd/>
              <w:snapToGrid/>
              <w:spacing w:after="0"/>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Campus Avançado</w:t>
            </w:r>
            <w:r>
              <w:rPr>
                <w:rFonts w:hint="default" w:ascii="Arial" w:hAnsi="Arial" w:cs="Arial"/>
                <w:b/>
                <w:bCs/>
                <w:i/>
                <w:color w:val="auto"/>
                <w:kern w:val="0"/>
                <w:sz w:val="18"/>
                <w:szCs w:val="18"/>
                <w:lang w:val="en-US" w:eastAsia="pt-BR" w:bidi="ar-SA"/>
              </w:rPr>
              <w:t xml:space="preserve"> Soledade - </w:t>
            </w:r>
            <w:r>
              <w:rPr>
                <w:rFonts w:hint="default" w:ascii="Arial" w:hAnsi="Arial" w:cs="Arial" w:eastAsiaTheme="minorHAnsi"/>
                <w:i/>
                <w:color w:val="auto"/>
                <w:kern w:val="0"/>
                <w:sz w:val="18"/>
                <w:szCs w:val="18"/>
                <w:lang w:val="en-US" w:eastAsia="pt-BR"/>
              </w:rPr>
              <w:t xml:space="preserve">Rua José Chagas de Brito, </w:t>
            </w:r>
            <w:r>
              <w:rPr>
                <w:rFonts w:hint="default" w:ascii="Arial" w:hAnsi="Arial" w:cs="Arial"/>
                <w:i/>
                <w:color w:val="auto"/>
                <w:kern w:val="0"/>
                <w:sz w:val="18"/>
                <w:szCs w:val="18"/>
                <w:lang w:val="en-US" w:eastAsia="pt-BR"/>
              </w:rPr>
              <w:t xml:space="preserve">S/N - </w:t>
            </w:r>
            <w:r>
              <w:rPr>
                <w:rFonts w:hint="default" w:ascii="Arial" w:hAnsi="Arial" w:cs="Arial" w:eastAsiaTheme="minorHAnsi"/>
                <w:b w:val="0"/>
                <w:bCs w:val="0"/>
                <w:i/>
                <w:color w:val="auto"/>
                <w:kern w:val="0"/>
                <w:sz w:val="18"/>
                <w:szCs w:val="18"/>
                <w:lang w:val="en-US" w:eastAsia="pt-BR"/>
              </w:rPr>
              <w:t>Bairro</w:t>
            </w:r>
            <w:r>
              <w:rPr>
                <w:rFonts w:hint="default" w:ascii="Arial" w:hAnsi="Arial" w:cs="Arial"/>
                <w:b w:val="0"/>
                <w:bCs w:val="0"/>
                <w:i/>
                <w:color w:val="auto"/>
                <w:kern w:val="0"/>
                <w:sz w:val="18"/>
                <w:szCs w:val="18"/>
                <w:lang w:val="en-US" w:eastAsia="pt-BR"/>
              </w:rPr>
              <w:t xml:space="preserve"> </w:t>
            </w:r>
            <w:r>
              <w:rPr>
                <w:rFonts w:hint="default" w:ascii="Arial" w:hAnsi="Arial" w:cs="Arial" w:eastAsiaTheme="minorHAnsi"/>
                <w:i/>
                <w:color w:val="auto"/>
                <w:kern w:val="0"/>
                <w:sz w:val="18"/>
                <w:szCs w:val="18"/>
                <w:lang w:val="en-US" w:eastAsia="pt-BR"/>
              </w:rPr>
              <w:t>Centro -</w:t>
            </w:r>
            <w:r>
              <w:rPr>
                <w:rFonts w:hint="default" w:ascii="Arial" w:hAnsi="Arial" w:cs="Arial"/>
                <w:i/>
                <w:color w:val="auto"/>
                <w:kern w:val="0"/>
                <w:sz w:val="18"/>
                <w:szCs w:val="18"/>
                <w:lang w:val="en-US" w:eastAsia="pt-BR"/>
              </w:rPr>
              <w:t xml:space="preserve"> Soledade/PB -</w:t>
            </w:r>
            <w:r>
              <w:rPr>
                <w:rFonts w:hint="default" w:ascii="Arial" w:hAnsi="Arial" w:cs="Arial" w:eastAsiaTheme="minorHAnsi"/>
                <w:i/>
                <w:color w:val="auto"/>
                <w:kern w:val="0"/>
                <w:sz w:val="18"/>
                <w:szCs w:val="18"/>
                <w:lang w:val="en-US" w:eastAsia="pt-BR"/>
              </w:rPr>
              <w:t xml:space="preserve"> CEP: 58.155-000</w:t>
            </w:r>
            <w:r>
              <w:rPr>
                <w:rFonts w:hint="default" w:ascii="Arial" w:hAnsi="Arial" w:cs="Arial"/>
                <w:i/>
                <w:color w:val="auto"/>
                <w:kern w:val="0"/>
                <w:sz w:val="18"/>
                <w:szCs w:val="18"/>
                <w:lang w:val="en-US" w:eastAsia="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N/>
              <w:bidi w:val="0"/>
              <w:adjustRightInd/>
              <w:snapToGrid/>
              <w:spacing w:after="0"/>
              <w:jc w:val="both"/>
              <w:rPr>
                <w:rFonts w:hint="default" w:ascii="Arial" w:hAnsi="Arial" w:cs="Arial" w:eastAsiaTheme="minorHAnsi"/>
                <w:b/>
                <w:bCs/>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Campus Avançado</w:t>
            </w:r>
            <w:r>
              <w:rPr>
                <w:rFonts w:hint="default" w:ascii="Arial" w:hAnsi="Arial" w:cs="Arial"/>
                <w:b/>
                <w:bCs/>
                <w:i/>
                <w:color w:val="auto"/>
                <w:kern w:val="0"/>
                <w:sz w:val="18"/>
                <w:szCs w:val="18"/>
                <w:lang w:val="en-US" w:eastAsia="pt-BR" w:bidi="ar-SA"/>
              </w:rPr>
              <w:t xml:space="preserve"> Pedras de Fogo - </w:t>
            </w:r>
            <w:r>
              <w:rPr>
                <w:rFonts w:hint="default" w:ascii="Arial" w:hAnsi="Arial" w:cs="Arial"/>
                <w:b w:val="0"/>
                <w:bCs w:val="0"/>
                <w:i/>
                <w:color w:val="auto"/>
                <w:kern w:val="0"/>
                <w:sz w:val="18"/>
                <w:szCs w:val="18"/>
                <w:lang w:val="en-US" w:eastAsia="pt-BR"/>
              </w:rPr>
              <w:t>Rua Primeiro de Maio, S/N, Bairro Centro - Pedras de Fogo/PB - CEP: 58.328-000.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vAlign w:val="top"/>
          </w:tcPr>
          <w:p>
            <w:pPr>
              <w:pStyle w:val="4"/>
              <w:keepNext w:val="0"/>
              <w:keepLines w:val="0"/>
              <w:pageBreakBefore w:val="0"/>
              <w:widowControl/>
              <w:shd w:val="clear" w:color="auto" w:fill="FFFFFF"/>
              <w:kinsoku/>
              <w:wordWrap/>
              <w:overflowPunct/>
              <w:topLinePunct w:val="0"/>
              <w:autoSpaceDN/>
              <w:bidi w:val="0"/>
              <w:adjustRightInd/>
              <w:snapToGrid/>
              <w:spacing w:before="0" w:after="0" w:line="276" w:lineRule="auto"/>
              <w:jc w:val="both"/>
              <w:textAlignment w:val="baseline"/>
              <w:rPr>
                <w:rFonts w:hint="default" w:ascii="Arial" w:hAnsi="Arial" w:cs="Arial" w:eastAsiaTheme="minorHAnsi"/>
                <w:b/>
                <w:bCs/>
                <w:i/>
                <w:color w:val="auto"/>
                <w:kern w:val="0"/>
                <w:sz w:val="18"/>
                <w:szCs w:val="18"/>
                <w:lang w:val="en-US" w:eastAsia="pt-BR" w:bidi="ar-SA"/>
              </w:rPr>
            </w:pPr>
            <w:r>
              <w:rPr>
                <w:rFonts w:hint="default" w:ascii="Arial" w:hAnsi="Arial" w:cs="Arial" w:eastAsiaTheme="minorHAnsi"/>
                <w:i/>
                <w:color w:val="auto"/>
                <w:kern w:val="0"/>
                <w:sz w:val="18"/>
                <w:szCs w:val="18"/>
                <w:lang w:val="en-US" w:eastAsia="pt-BR" w:bidi="ar-SA"/>
              </w:rPr>
              <w:t xml:space="preserve">Polo de Inovação João Pessoa (EMBRAPII) </w:t>
            </w:r>
            <w:r>
              <w:rPr>
                <w:rFonts w:hint="default" w:ascii="Arial" w:hAnsi="Arial" w:cs="Arial" w:eastAsiaTheme="minorHAnsi"/>
                <w:b w:val="0"/>
                <w:bCs w:val="0"/>
                <w:i/>
                <w:color w:val="auto"/>
                <w:kern w:val="0"/>
                <w:sz w:val="18"/>
                <w:szCs w:val="18"/>
                <w:lang w:val="en-US" w:eastAsia="pt-BR" w:bidi="ar-SA"/>
              </w:rPr>
              <w:t xml:space="preserve">- </w:t>
            </w:r>
            <w:r>
              <w:rPr>
                <w:rFonts w:hint="default" w:ascii="Arial" w:hAnsi="Arial" w:eastAsiaTheme="minorHAnsi"/>
                <w:b w:val="0"/>
                <w:bCs w:val="0"/>
                <w:i/>
                <w:color w:val="auto"/>
                <w:kern w:val="0"/>
                <w:sz w:val="18"/>
                <w:szCs w:val="18"/>
                <w:lang w:val="en-US" w:eastAsia="pt-BR"/>
              </w:rPr>
              <w:t>Avenida Getúlio Vargas, n.° 255/277 - Centro - João Pessoa-PB - CEP: 58.013-240.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pStyle w:val="4"/>
              <w:keepNext w:val="0"/>
              <w:keepLines w:val="0"/>
              <w:pageBreakBefore w:val="0"/>
              <w:widowControl/>
              <w:shd w:val="clear" w:color="auto" w:fill="FFFFFF"/>
              <w:kinsoku/>
              <w:wordWrap/>
              <w:overflowPunct/>
              <w:topLinePunct w:val="0"/>
              <w:autoSpaceDN/>
              <w:bidi w:val="0"/>
              <w:adjustRightInd/>
              <w:snapToGrid/>
              <w:spacing w:before="0" w:after="0" w:line="276" w:lineRule="auto"/>
              <w:jc w:val="both"/>
              <w:textAlignment w:val="baseline"/>
              <w:rPr>
                <w:rFonts w:hint="default" w:ascii="Arial" w:hAnsi="Arial" w:cs="Arial" w:eastAsiaTheme="minorHAnsi"/>
                <w:i/>
                <w:color w:val="auto"/>
                <w:kern w:val="0"/>
                <w:sz w:val="18"/>
                <w:szCs w:val="18"/>
                <w:lang w:val="en-US" w:eastAsia="pt-BR" w:bidi="ar-SA"/>
              </w:rPr>
            </w:pPr>
            <w:r>
              <w:rPr>
                <w:rFonts w:hint="default" w:ascii="Arial" w:hAnsi="Arial" w:cs="Arial" w:eastAsiaTheme="minorHAnsi"/>
                <w:i/>
                <w:color w:val="auto"/>
                <w:kern w:val="0"/>
                <w:sz w:val="18"/>
                <w:szCs w:val="18"/>
                <w:lang w:val="en-US" w:eastAsia="pt-BR"/>
              </w:rPr>
              <w:t>Prédio do CAIC -</w:t>
            </w:r>
            <w:r>
              <w:rPr>
                <w:rFonts w:hint="default" w:ascii="Arial" w:hAnsi="Arial" w:cs="Arial" w:eastAsiaTheme="minorHAnsi"/>
                <w:b w:val="0"/>
                <w:bCs w:val="0"/>
                <w:i/>
                <w:color w:val="auto"/>
                <w:kern w:val="0"/>
                <w:sz w:val="18"/>
                <w:szCs w:val="18"/>
                <w:lang w:val="en-US" w:eastAsia="pt-BR"/>
              </w:rPr>
              <w:t xml:space="preserve"> Rua Manoel Roberto do Nascimento, S/N – Bairro Jardim Cidade Universitária - João Pessoa/PB - CEP: 58033-455.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INSTITUIÇÃO</w:t>
            </w:r>
          </w:p>
        </w:tc>
        <w:tc>
          <w:tcPr>
            <w:tcW w:w="4205"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ENDEREÇO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3680" w:type="dxa"/>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r>
              <w:rPr>
                <w:rFonts w:hint="default" w:ascii="Arial" w:hAnsi="Arial" w:eastAsiaTheme="minorHAnsi"/>
                <w:i/>
                <w:color w:val="auto"/>
                <w:kern w:val="0"/>
                <w:sz w:val="18"/>
                <w:szCs w:val="18"/>
                <w:lang w:val="en-US" w:eastAsia="pt-BR"/>
              </w:rPr>
              <w:t>UASG: 155894 - IFPB - Campus Itabaiana</w:t>
            </w: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SEDE</w:t>
            </w:r>
            <w:r>
              <w:rPr>
                <w:rFonts w:hint="default" w:ascii="Arial" w:hAnsi="Arial" w:cs="Arial" w:eastAsiaTheme="minorHAnsi"/>
                <w:i/>
                <w:color w:val="auto"/>
                <w:kern w:val="0"/>
                <w:sz w:val="18"/>
                <w:szCs w:val="18"/>
                <w:lang w:val="en-US" w:eastAsia="pt-BR" w:bidi="ar-SA"/>
              </w:rPr>
              <w:t xml:space="preserve"> - </w:t>
            </w:r>
            <w:r>
              <w:rPr>
                <w:rFonts w:hint="default" w:ascii="Arial" w:hAnsi="Arial" w:eastAsiaTheme="minorHAnsi"/>
                <w:i/>
                <w:color w:val="auto"/>
                <w:kern w:val="0"/>
                <w:sz w:val="18"/>
                <w:szCs w:val="18"/>
                <w:lang w:val="en-US" w:eastAsia="pt-BR"/>
              </w:rPr>
              <w:t>Rod. PB 054, Km 17, S/N, Alto Alegre - Itabaiana</w:t>
            </w:r>
            <w:r>
              <w:rPr>
                <w:rFonts w:hint="default" w:eastAsiaTheme="minorHAnsi"/>
                <w:i/>
                <w:color w:val="auto"/>
                <w:kern w:val="0"/>
                <w:sz w:val="18"/>
                <w:szCs w:val="18"/>
                <w:lang w:val="en-US" w:eastAsia="pt-BR"/>
              </w:rPr>
              <w:t>/</w:t>
            </w:r>
            <w:r>
              <w:rPr>
                <w:rFonts w:hint="default" w:ascii="Arial" w:hAnsi="Arial" w:eastAsiaTheme="minorHAnsi"/>
                <w:i/>
                <w:color w:val="auto"/>
                <w:kern w:val="0"/>
                <w:sz w:val="18"/>
                <w:szCs w:val="18"/>
                <w:lang w:val="en-US" w:eastAsia="pt-BR"/>
              </w:rPr>
              <w:t>PB - CEP 58</w:t>
            </w:r>
            <w:r>
              <w:rPr>
                <w:rFonts w:hint="default" w:eastAsiaTheme="minorHAnsi"/>
                <w:i/>
                <w:color w:val="auto"/>
                <w:kern w:val="0"/>
                <w:sz w:val="18"/>
                <w:szCs w:val="18"/>
                <w:lang w:val="en-US" w:eastAsia="pt-BR"/>
              </w:rPr>
              <w:t>.</w:t>
            </w:r>
            <w:r>
              <w:rPr>
                <w:rFonts w:hint="default" w:ascii="Arial" w:hAnsi="Arial" w:eastAsiaTheme="minorHAnsi"/>
                <w:i/>
                <w:color w:val="auto"/>
                <w:kern w:val="0"/>
                <w:sz w:val="18"/>
                <w:szCs w:val="18"/>
                <w:lang w:val="en-US" w:eastAsia="pt-BR"/>
              </w:rPr>
              <w:t>360-000.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INSTITUIÇÃO</w:t>
            </w:r>
          </w:p>
        </w:tc>
        <w:tc>
          <w:tcPr>
            <w:tcW w:w="4205"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ENDEREÇO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3680" w:type="dxa"/>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r>
              <w:rPr>
                <w:rFonts w:hint="default" w:ascii="Arial" w:hAnsi="Arial" w:eastAsiaTheme="minorHAnsi"/>
                <w:i/>
                <w:color w:val="auto"/>
                <w:kern w:val="0"/>
                <w:sz w:val="18"/>
                <w:szCs w:val="18"/>
                <w:lang w:val="en-US" w:eastAsia="pt-BR"/>
              </w:rPr>
              <w:t>UASG: 154868 - IFPB - Campus Guarabira</w:t>
            </w: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SEDE</w:t>
            </w:r>
            <w:r>
              <w:rPr>
                <w:rFonts w:hint="default" w:ascii="Arial" w:hAnsi="Arial" w:cs="Arial" w:eastAsiaTheme="minorHAnsi"/>
                <w:i/>
                <w:color w:val="auto"/>
                <w:kern w:val="0"/>
                <w:sz w:val="18"/>
                <w:szCs w:val="18"/>
                <w:lang w:val="en-US" w:eastAsia="pt-BR" w:bidi="ar-SA"/>
              </w:rPr>
              <w:t xml:space="preserve"> -</w:t>
            </w:r>
            <w:r>
              <w:rPr>
                <w:rFonts w:hint="default" w:cs="Arial" w:eastAsiaTheme="minorHAnsi"/>
                <w:i/>
                <w:color w:val="auto"/>
                <w:kern w:val="0"/>
                <w:sz w:val="18"/>
                <w:szCs w:val="18"/>
                <w:lang w:val="en-US" w:eastAsia="pt-BR" w:bidi="ar-SA"/>
              </w:rPr>
              <w:t xml:space="preserve"> </w:t>
            </w:r>
            <w:r>
              <w:rPr>
                <w:rFonts w:hint="default" w:ascii="Arial" w:hAnsi="Arial" w:eastAsiaTheme="minorHAnsi"/>
                <w:i/>
                <w:color w:val="auto"/>
                <w:kern w:val="0"/>
                <w:sz w:val="18"/>
                <w:szCs w:val="18"/>
                <w:lang w:val="en-US" w:eastAsia="pt-BR"/>
              </w:rPr>
              <w:t>Rua Professor Carlos Leonardo Arcoverde</w:t>
            </w:r>
            <w:r>
              <w:rPr>
                <w:rFonts w:hint="default" w:eastAsiaTheme="minorHAnsi"/>
                <w:i/>
                <w:color w:val="auto"/>
                <w:kern w:val="0"/>
                <w:sz w:val="18"/>
                <w:szCs w:val="18"/>
                <w:lang w:val="en-US" w:eastAsia="pt-BR"/>
              </w:rPr>
              <w:t xml:space="preserve"> - </w:t>
            </w:r>
            <w:r>
              <w:rPr>
                <w:rFonts w:hint="default" w:ascii="Arial" w:hAnsi="Arial" w:eastAsiaTheme="minorHAnsi"/>
                <w:i/>
                <w:color w:val="auto"/>
                <w:kern w:val="0"/>
                <w:sz w:val="18"/>
                <w:szCs w:val="18"/>
                <w:lang w:val="en-US" w:eastAsia="pt-BR"/>
              </w:rPr>
              <w:t>Rod. PB 057, Km 02, S/N</w:t>
            </w:r>
            <w:r>
              <w:rPr>
                <w:rFonts w:hint="default" w:eastAsiaTheme="minorHAnsi"/>
                <w:i/>
                <w:color w:val="auto"/>
                <w:kern w:val="0"/>
                <w:sz w:val="18"/>
                <w:szCs w:val="18"/>
                <w:lang w:val="en-US" w:eastAsia="pt-BR"/>
              </w:rPr>
              <w:t xml:space="preserve"> - Guarabira/PB - </w:t>
            </w:r>
            <w:r>
              <w:rPr>
                <w:rFonts w:hint="default" w:ascii="Arial" w:hAnsi="Arial" w:eastAsiaTheme="minorHAnsi"/>
                <w:i/>
                <w:color w:val="auto"/>
                <w:kern w:val="0"/>
                <w:sz w:val="18"/>
                <w:szCs w:val="18"/>
                <w:lang w:val="en-US" w:eastAsia="pt-BR"/>
              </w:rPr>
              <w:t>CEP: 58</w:t>
            </w:r>
            <w:r>
              <w:rPr>
                <w:rFonts w:hint="default" w:eastAsiaTheme="minorHAnsi"/>
                <w:i/>
                <w:color w:val="auto"/>
                <w:kern w:val="0"/>
                <w:sz w:val="18"/>
                <w:szCs w:val="18"/>
                <w:lang w:val="en-US" w:eastAsia="pt-BR"/>
              </w:rPr>
              <w:t>.</w:t>
            </w:r>
            <w:r>
              <w:rPr>
                <w:rFonts w:hint="default" w:ascii="Arial" w:hAnsi="Arial" w:eastAsiaTheme="minorHAnsi"/>
                <w:i/>
                <w:color w:val="auto"/>
                <w:kern w:val="0"/>
                <w:sz w:val="18"/>
                <w:szCs w:val="18"/>
                <w:lang w:val="en-US" w:eastAsia="pt-BR"/>
              </w:rPr>
              <w:t>200-000</w:t>
            </w:r>
            <w:r>
              <w:rPr>
                <w:rFonts w:hint="default" w:eastAsiaTheme="minorHAnsi"/>
                <w:i/>
                <w:color w:val="auto"/>
                <w:kern w:val="0"/>
                <w:sz w:val="18"/>
                <w:szCs w:val="18"/>
                <w:lang w:val="en-US" w:eastAsia="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INSTITUIÇÃO</w:t>
            </w:r>
          </w:p>
        </w:tc>
        <w:tc>
          <w:tcPr>
            <w:tcW w:w="4205"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ENDEREÇO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3680" w:type="dxa"/>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r>
              <w:rPr>
                <w:rFonts w:hint="default" w:ascii="Arial" w:hAnsi="Arial" w:eastAsiaTheme="minorHAnsi"/>
                <w:i/>
                <w:color w:val="auto"/>
                <w:kern w:val="0"/>
                <w:sz w:val="18"/>
                <w:szCs w:val="18"/>
                <w:lang w:val="en-US" w:eastAsia="pt-BR"/>
              </w:rPr>
              <w:t>UASG: 158</w:t>
            </w:r>
            <w:r>
              <w:rPr>
                <w:rFonts w:hint="default" w:eastAsiaTheme="minorHAnsi"/>
                <w:i/>
                <w:color w:val="auto"/>
                <w:kern w:val="0"/>
                <w:sz w:val="18"/>
                <w:szCs w:val="18"/>
                <w:lang w:val="en-US" w:eastAsia="pt-BR"/>
              </w:rPr>
              <w:t>470</w:t>
            </w:r>
            <w:r>
              <w:rPr>
                <w:rFonts w:hint="default" w:ascii="Arial" w:hAnsi="Arial" w:eastAsiaTheme="minorHAnsi"/>
                <w:i/>
                <w:color w:val="auto"/>
                <w:kern w:val="0"/>
                <w:sz w:val="18"/>
                <w:szCs w:val="18"/>
                <w:lang w:val="en-US" w:eastAsia="pt-BR"/>
              </w:rPr>
              <w:t xml:space="preserve"> - IFPB -</w:t>
            </w:r>
            <w:r>
              <w:rPr>
                <w:rFonts w:hint="default" w:eastAsiaTheme="minorHAnsi"/>
                <w:i/>
                <w:color w:val="auto"/>
                <w:kern w:val="0"/>
                <w:sz w:val="18"/>
                <w:szCs w:val="18"/>
                <w:lang w:val="en-US" w:eastAsia="pt-BR"/>
              </w:rPr>
              <w:t xml:space="preserve"> Campus</w:t>
            </w:r>
            <w:r>
              <w:rPr>
                <w:rFonts w:hint="default" w:ascii="Arial" w:hAnsi="Arial" w:eastAsiaTheme="minorHAnsi"/>
                <w:i/>
                <w:color w:val="auto"/>
                <w:kern w:val="0"/>
                <w:sz w:val="18"/>
                <w:szCs w:val="18"/>
                <w:lang w:val="en-US" w:eastAsia="pt-BR"/>
              </w:rPr>
              <w:t xml:space="preserve"> Patos</w:t>
            </w: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SEDE</w:t>
            </w:r>
            <w:r>
              <w:rPr>
                <w:rFonts w:hint="default" w:ascii="Arial" w:hAnsi="Arial" w:cs="Arial" w:eastAsiaTheme="minorHAnsi"/>
                <w:i/>
                <w:color w:val="auto"/>
                <w:kern w:val="0"/>
                <w:sz w:val="18"/>
                <w:szCs w:val="18"/>
                <w:lang w:val="en-US" w:eastAsia="pt-BR" w:bidi="ar-SA"/>
              </w:rPr>
              <w:t xml:space="preserve"> - </w:t>
            </w:r>
            <w:r>
              <w:rPr>
                <w:rFonts w:hint="default" w:cs="Arial" w:eastAsiaTheme="minorHAnsi"/>
                <w:i/>
                <w:color w:val="auto"/>
                <w:kern w:val="0"/>
                <w:sz w:val="18"/>
                <w:szCs w:val="18"/>
                <w:lang w:val="en-US" w:eastAsia="pt-BR" w:bidi="ar-SA"/>
              </w:rPr>
              <w:t xml:space="preserve">Acesso </w:t>
            </w:r>
            <w:r>
              <w:rPr>
                <w:rFonts w:hint="default" w:ascii="Arial" w:hAnsi="Arial" w:eastAsiaTheme="minorHAnsi"/>
                <w:i/>
                <w:color w:val="auto"/>
                <w:kern w:val="0"/>
                <w:sz w:val="18"/>
                <w:szCs w:val="18"/>
                <w:lang w:val="en-US" w:eastAsia="pt-BR"/>
              </w:rPr>
              <w:t>Rodovia PB-110, S/N - Bairro Alto da Tubiba - Patos/PB - CEP: 58.700-000.</w:t>
            </w:r>
          </w:p>
        </w:tc>
      </w:tr>
    </w:tbl>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Os serviços serão executados na jornada de trabalho de </w:t>
      </w:r>
      <w:r>
        <w:rPr>
          <w:rFonts w:hint="default" w:ascii="Arial" w:hAnsi="Arial" w:cs="Arial"/>
          <w:b/>
          <w:bCs/>
          <w:i/>
          <w:iCs/>
          <w:color w:val="auto"/>
          <w:sz w:val="21"/>
          <w:szCs w:val="21"/>
          <w:highlight w:val="none"/>
          <w:u w:val="none"/>
        </w:rPr>
        <w:t>44</w:t>
      </w:r>
      <w:r>
        <w:rPr>
          <w:rFonts w:hint="default" w:ascii="Arial" w:hAnsi="Arial" w:cs="Arial"/>
          <w:b/>
          <w:bCs/>
          <w:i/>
          <w:iCs/>
          <w:color w:val="auto"/>
          <w:sz w:val="21"/>
          <w:szCs w:val="21"/>
          <w:highlight w:val="none"/>
          <w:u w:val="none"/>
          <w:lang w:val="pt-BR"/>
        </w:rPr>
        <w:t xml:space="preserve"> (quarenta e quatro)</w:t>
      </w:r>
      <w:r>
        <w:rPr>
          <w:rFonts w:hint="default" w:ascii="Arial" w:hAnsi="Arial" w:cs="Arial"/>
          <w:b/>
          <w:bCs/>
          <w:i/>
          <w:iCs/>
          <w:color w:val="auto"/>
          <w:sz w:val="21"/>
          <w:szCs w:val="21"/>
          <w:highlight w:val="none"/>
          <w:u w:val="none"/>
        </w:rPr>
        <w:t xml:space="preserve"> horas semanais</w:t>
      </w:r>
      <w:r>
        <w:rPr>
          <w:rFonts w:hint="default" w:ascii="Arial" w:hAnsi="Arial" w:cs="Arial"/>
          <w:i w:val="0"/>
          <w:iCs w:val="0"/>
          <w:color w:val="auto"/>
          <w:sz w:val="21"/>
          <w:szCs w:val="21"/>
          <w:highlight w:val="none"/>
          <w:u w:val="none"/>
        </w:rPr>
        <w:t>,</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de</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 xml:space="preserve">segunda-feira a sexta-feira, podendo variar a depender dos interesses e </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necessidades da Administração.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Os turnos de execução dos serviços dos empregados da Contratada estão sujeitos a eventuais alterações no horário de trabalho, conforme as necessidades d</w:t>
      </w:r>
      <w:r>
        <w:rPr>
          <w:rFonts w:hint="default" w:ascii="Arial" w:hAnsi="Arial" w:cs="Arial"/>
          <w:i w:val="0"/>
          <w:iCs w:val="0"/>
          <w:color w:val="auto"/>
          <w:sz w:val="21"/>
          <w:szCs w:val="21"/>
          <w:highlight w:val="none"/>
          <w:u w:val="none"/>
          <w:lang w:val="pt-BR"/>
        </w:rPr>
        <w:t>a Contratante</w:t>
      </w:r>
      <w:r>
        <w:rPr>
          <w:rFonts w:hint="default" w:ascii="Arial" w:hAnsi="Arial" w:cs="Arial"/>
          <w:i w:val="0"/>
          <w:iCs w:val="0"/>
          <w:color w:val="auto"/>
          <w:sz w:val="21"/>
          <w:szCs w:val="21"/>
          <w:highlight w:val="none"/>
          <w:u w:val="none"/>
        </w:rPr>
        <w:t>,</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 xml:space="preserve">bastando para tanto, oficiar à </w:t>
      </w:r>
      <w:r>
        <w:rPr>
          <w:rFonts w:hint="default" w:ascii="Arial" w:hAnsi="Arial" w:cs="Arial"/>
          <w:i w:val="0"/>
          <w:iCs w:val="0"/>
          <w:color w:val="auto"/>
          <w:sz w:val="21"/>
          <w:szCs w:val="21"/>
          <w:highlight w:val="none"/>
          <w:u w:val="none"/>
          <w:lang w:val="pt-BR"/>
        </w:rPr>
        <w:t>Contratada</w:t>
      </w:r>
      <w:r>
        <w:rPr>
          <w:rFonts w:hint="default" w:ascii="Arial" w:hAnsi="Arial" w:cs="Arial"/>
          <w:i w:val="0"/>
          <w:iCs w:val="0"/>
          <w:color w:val="auto"/>
          <w:sz w:val="21"/>
          <w:szCs w:val="21"/>
          <w:highlight w:val="none"/>
          <w:u w:val="none"/>
        </w:rPr>
        <w:t xml:space="preserve"> com antecedência mínima</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 xml:space="preserve">de </w:t>
      </w:r>
      <w:r>
        <w:rPr>
          <w:rFonts w:hint="default" w:ascii="Arial" w:hAnsi="Arial" w:cs="Arial"/>
          <w:b/>
          <w:bCs/>
          <w:i/>
          <w:iCs/>
          <w:color w:val="auto"/>
          <w:sz w:val="21"/>
          <w:szCs w:val="21"/>
          <w:highlight w:val="none"/>
          <w:u w:val="none"/>
        </w:rPr>
        <w:t>72 (setenta e duas) horas</w:t>
      </w:r>
      <w:r>
        <w:rPr>
          <w:rFonts w:hint="default" w:ascii="Arial" w:hAnsi="Arial" w:cs="Arial"/>
          <w:i w:val="0"/>
          <w:iCs w:val="0"/>
          <w:color w:val="auto"/>
          <w:sz w:val="21"/>
          <w:szCs w:val="21"/>
          <w:highlight w:val="none"/>
          <w:u w:val="none"/>
        </w:rPr>
        <w:t>, respeitadas as jornadas legalmente fixadas para o posto de trabalho;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lang w:val="pt-BR"/>
        </w:rPr>
        <w:t xml:space="preserve">A Contratada deverá designar, formalmente, um </w:t>
      </w:r>
      <w:r>
        <w:rPr>
          <w:rFonts w:hint="default" w:ascii="Arial" w:hAnsi="Arial" w:cs="Arial"/>
          <w:i w:val="0"/>
          <w:iCs w:val="0"/>
          <w:color w:val="auto"/>
          <w:sz w:val="21"/>
          <w:szCs w:val="21"/>
          <w:highlight w:val="none"/>
          <w:u w:val="none"/>
        </w:rPr>
        <w:t>preposto</w:t>
      </w:r>
      <w:r>
        <w:rPr>
          <w:rFonts w:hint="default" w:ascii="Arial" w:hAnsi="Arial" w:cs="Arial"/>
          <w:i w:val="0"/>
          <w:iCs w:val="0"/>
          <w:color w:val="auto"/>
          <w:sz w:val="21"/>
          <w:szCs w:val="21"/>
          <w:highlight w:val="none"/>
          <w:u w:val="none"/>
          <w:lang w:val="pt-BR"/>
        </w:rPr>
        <w:t>,</w:t>
      </w:r>
      <w:r>
        <w:rPr>
          <w:rFonts w:hint="default" w:ascii="Arial" w:hAnsi="Arial" w:cs="Arial"/>
          <w:i w:val="0"/>
          <w:iCs w:val="0"/>
          <w:color w:val="auto"/>
          <w:sz w:val="21"/>
          <w:szCs w:val="21"/>
          <w:highlight w:val="none"/>
          <w:u w:val="none"/>
        </w:rPr>
        <w:t xml:space="preserve"> antes do início da prestação dos</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serviços, em cujo instrumento deverá constar expressamente os poderes e deveres em relação à execução do objeto, podendo</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inclusive, constar autorização para recebimento de comunicações/documentos em nome da Contratada.</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lang w:val="pt-BR"/>
        </w:rPr>
        <w:t>A</w:t>
      </w:r>
      <w:r>
        <w:rPr>
          <w:rFonts w:hint="default" w:ascii="Arial" w:hAnsi="Arial" w:cs="Arial"/>
          <w:i w:val="0"/>
          <w:iCs w:val="0"/>
          <w:color w:val="auto"/>
          <w:sz w:val="21"/>
          <w:szCs w:val="21"/>
          <w:highlight w:val="none"/>
          <w:u w:val="none"/>
        </w:rPr>
        <w:t xml:space="preserve"> indicação ou a manutenção do preposto da contratada poderá ser recusada pelo órgão ou entidade, desde que</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devidamente justificada, devendo a contratada designar outro para o exercício da atividade.</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val="pt-BR"/>
        </w:rPr>
      </w:pPr>
      <w:r>
        <w:rPr>
          <w:rFonts w:hint="default" w:ascii="Arial" w:hAnsi="Arial" w:cs="Arial"/>
          <w:i w:val="0"/>
          <w:iCs w:val="0"/>
          <w:color w:val="auto"/>
          <w:sz w:val="21"/>
          <w:szCs w:val="21"/>
          <w:highlight w:val="none"/>
          <w:u w:val="none"/>
          <w:lang w:val="pt-BR"/>
        </w:rPr>
        <w:t>Caso necessário, deverá ser realizada uma reunião inicial, com a participação do gestor, fiscais e preposto,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Desta reunião deverá ser lavrada ata, assinada por todos os participantes.</w:t>
      </w:r>
    </w:p>
    <w:p>
      <w:pPr>
        <w:numPr>
          <w:ilvl w:val="2"/>
          <w:numId w:val="2"/>
        </w:numPr>
        <w:spacing w:before="120" w:after="120" w:line="276" w:lineRule="auto"/>
        <w:ind w:left="845" w:leftChars="0" w:firstLine="0"/>
        <w:jc w:val="both"/>
        <w:rPr>
          <w:rFonts w:hint="default"/>
          <w:i w:val="0"/>
          <w:iCs w:val="0"/>
          <w:color w:val="auto"/>
          <w:sz w:val="21"/>
          <w:szCs w:val="21"/>
          <w:highlight w:val="none"/>
          <w:u w:val="none"/>
          <w:lang w:val="pt-BR"/>
        </w:rPr>
      </w:pPr>
      <w:r>
        <w:rPr>
          <w:rFonts w:hint="default" w:ascii="Arial" w:hAnsi="Arial" w:cs="Arial"/>
          <w:i w:val="0"/>
          <w:iCs w:val="0"/>
          <w:color w:val="auto"/>
          <w:sz w:val="21"/>
          <w:szCs w:val="21"/>
          <w:highlight w:val="none"/>
          <w:u w:val="none"/>
          <w:lang w:val="pt-BR"/>
        </w:rPr>
        <w:t>A Contratada, na prestação dos serviços contratados, alocará colaboradores pertencentes ao seu quadro de empregados e habilitados à realização dos serviços, nas quantidades contratadas.</w:t>
      </w:r>
    </w:p>
    <w:p>
      <w:pPr>
        <w:numPr>
          <w:ilvl w:val="2"/>
          <w:numId w:val="2"/>
        </w:numPr>
        <w:spacing w:before="120" w:after="120" w:line="276" w:lineRule="auto"/>
        <w:ind w:left="845" w:leftChars="0" w:firstLine="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 Contratada deverá arcar com o ônus decorrente de eventual equívoco no dimensionamento dos quantitativos de sua proposta, devendo complementá-la, caso o previsto inicialmente não seja satisfatório para o atendimento ao objeto, exceto quando ocorrer algum dos eventos arrolados nos incisos do § 1º do art. 57 da Lei nº 8.666/93 e alterações.</w:t>
      </w:r>
    </w:p>
    <w:p>
      <w:pPr>
        <w:numPr>
          <w:ilvl w:val="2"/>
          <w:numId w:val="2"/>
        </w:numPr>
        <w:spacing w:before="120" w:after="120" w:line="276" w:lineRule="auto"/>
        <w:ind w:left="845" w:leftChars="0" w:firstLine="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 execução do Contrato deverá atender fielmente o disposto no ANEXO VIII - DA FISCALIZAÇÃO TÉCNICA E ADMINISTRATIVA da Instrução Normativa - IN SEGES/MPDG n.º 05/2017.</w:t>
      </w:r>
    </w:p>
    <w:p>
      <w:pPr>
        <w:numPr>
          <w:ilvl w:val="2"/>
          <w:numId w:val="2"/>
        </w:numPr>
        <w:spacing w:before="120" w:after="120" w:line="276" w:lineRule="auto"/>
        <w:ind w:left="845" w:leftChars="0" w:firstLine="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 fiscalização da Administração não permitirá a execução de tarefas em desacordo com as preestabelecidas e nenhuma modificação poderá ser feita na prestação dos serviços e nas especificações sem autorização expressa da Administração.</w:t>
      </w:r>
    </w:p>
    <w:p>
      <w:pPr>
        <w:numPr>
          <w:ilvl w:val="1"/>
          <w:numId w:val="2"/>
        </w:numPr>
        <w:spacing w:before="120" w:after="120" w:line="276" w:lineRule="auto"/>
        <w:ind w:left="425" w:leftChars="0" w:firstLine="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Os serviços serão executados conforme discriminado abaixo:</w:t>
      </w:r>
    </w:p>
    <w:p>
      <w:pPr>
        <w:numPr>
          <w:ilvl w:val="2"/>
          <w:numId w:val="2"/>
        </w:numPr>
        <w:spacing w:before="120" w:after="120" w:line="276" w:lineRule="auto"/>
        <w:ind w:left="845" w:leftChars="0" w:firstLine="0"/>
        <w:jc w:val="both"/>
        <w:rPr>
          <w:rFonts w:hint="default"/>
          <w:b/>
          <w:bCs/>
          <w:i w:val="0"/>
          <w:iCs w:val="0"/>
          <w:color w:val="auto"/>
          <w:sz w:val="21"/>
          <w:szCs w:val="21"/>
          <w:highlight w:val="none"/>
          <w:u w:val="none"/>
          <w:lang w:val="pt-BR"/>
        </w:rPr>
      </w:pPr>
      <w:r>
        <w:rPr>
          <w:rFonts w:hint="default"/>
          <w:b/>
          <w:bCs/>
          <w:i w:val="0"/>
          <w:iCs w:val="0"/>
          <w:color w:val="auto"/>
          <w:sz w:val="21"/>
          <w:szCs w:val="21"/>
          <w:highlight w:val="none"/>
          <w:u w:val="none"/>
          <w:lang w:val="pt-BR"/>
        </w:rPr>
        <w:t>Para a prestação dos serviços de Pedreiro – CBO 7152-10:</w:t>
      </w:r>
    </w:p>
    <w:p>
      <w:pPr>
        <w:numPr>
          <w:ilvl w:val="0"/>
          <w:numId w:val="5"/>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tarefas manuais na construção civil para auxiliar na edificação e reforma de construção civil;</w:t>
      </w:r>
    </w:p>
    <w:p>
      <w:pPr>
        <w:numPr>
          <w:ilvl w:val="0"/>
          <w:numId w:val="5"/>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Efetuar a carga, descarga e transporte de materiais, servindo-se das próprias mãos ou utilizando carrinho de mão e/ou ferramentas manuais, possibilitando a utilização ou remoção daqueles materiais;</w:t>
      </w:r>
    </w:p>
    <w:p>
      <w:pPr>
        <w:numPr>
          <w:ilvl w:val="0"/>
          <w:numId w:val="5"/>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Escavar valas e fossas, abrir sulcos em pisos e paredes, extraindo terras, rebocos, massas, permitindo a execução de fundações, o assentamento de canalizações ou tubulações para água ou rede elétrica, ou a execução de obras similares;</w:t>
      </w:r>
    </w:p>
    <w:p>
      <w:pPr>
        <w:numPr>
          <w:ilvl w:val="0"/>
          <w:numId w:val="5"/>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Misturar cimento, areia, água, brita e outros materiais, através de processos manuais ou mecânicos, obtendo concreto ou argamassa;</w:t>
      </w:r>
    </w:p>
    <w:p>
      <w:pPr>
        <w:numPr>
          <w:ilvl w:val="0"/>
          <w:numId w:val="5"/>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Preparar e transportar materiais, ferramentas, aparelhos ou qualquer peça, limpado-as e arrumando-as de acordo com instruções;</w:t>
      </w:r>
    </w:p>
    <w:p>
      <w:pPr>
        <w:numPr>
          <w:ilvl w:val="0"/>
          <w:numId w:val="5"/>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Auxiliar o oficial ou encarregado, em conjunto ou sozinho, para levar a bom termo a execução de suas tarefas.</w:t>
      </w:r>
    </w:p>
    <w:p>
      <w:pPr>
        <w:numPr>
          <w:ilvl w:val="0"/>
          <w:numId w:val="5"/>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Levantar parede, instalar pisos cerâmicos, preparar terreno para instalação de pisos de concretos, instalar pisos de concreto, encher colunas de concreto, instalar estruturas para recebimento de cobertura.</w:t>
      </w:r>
    </w:p>
    <w:p>
      <w:pPr>
        <w:numPr>
          <w:ilvl w:val="0"/>
          <w:numId w:val="5"/>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Levantar os materiais a serem utilizados nos diversos serviços providenciando os itens faltantes, de forma a evitar atrasos e interrupções nos serviços.</w:t>
      </w:r>
    </w:p>
    <w:p>
      <w:pPr>
        <w:numPr>
          <w:ilvl w:val="0"/>
          <w:numId w:val="5"/>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conservação, limpeza e estado de operação dos instrumentos, equipamentos e locais de trabalho, observando a necessidade de utilização de dispositivos especiais e outros equipamentos relativos ao asseio e ao controle do processo;</w:t>
      </w:r>
    </w:p>
    <w:p>
      <w:pPr>
        <w:numPr>
          <w:ilvl w:val="0"/>
          <w:numId w:val="5"/>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segurança individual e coletiva, utilizando equipamentos de proteção apropriados, quando da execução dos serviços.</w:t>
      </w:r>
    </w:p>
    <w:p>
      <w:pPr>
        <w:numPr>
          <w:ilvl w:val="0"/>
          <w:numId w:val="5"/>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tratamento e descarte de resíduos provenientes do seu local de trabalho.</w:t>
      </w:r>
    </w:p>
    <w:p>
      <w:pPr>
        <w:numPr>
          <w:ilvl w:val="0"/>
          <w:numId w:val="5"/>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Acatar as orientação do preposto responsável pelo contrato;</w:t>
      </w:r>
    </w:p>
    <w:p>
      <w:pPr>
        <w:numPr>
          <w:ilvl w:val="0"/>
          <w:numId w:val="5"/>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outras tarefas correlatas, conforme necessidade ou a critério de seu superior.</w:t>
      </w:r>
    </w:p>
    <w:p>
      <w:pPr>
        <w:numPr>
          <w:ilvl w:val="2"/>
          <w:numId w:val="2"/>
        </w:numPr>
        <w:spacing w:before="120" w:after="120" w:line="276" w:lineRule="auto"/>
        <w:ind w:left="845" w:leftChars="0" w:firstLine="0"/>
        <w:jc w:val="both"/>
        <w:rPr>
          <w:rFonts w:hint="default"/>
          <w:b/>
          <w:bCs/>
          <w:i w:val="0"/>
          <w:iCs w:val="0"/>
          <w:color w:val="auto"/>
          <w:sz w:val="21"/>
          <w:szCs w:val="21"/>
          <w:highlight w:val="none"/>
          <w:u w:val="none"/>
          <w:lang w:val="pt-BR"/>
        </w:rPr>
      </w:pPr>
      <w:r>
        <w:rPr>
          <w:rFonts w:hint="default"/>
          <w:b/>
          <w:bCs/>
          <w:i w:val="0"/>
          <w:iCs w:val="0"/>
          <w:color w:val="auto"/>
          <w:sz w:val="21"/>
          <w:szCs w:val="21"/>
          <w:highlight w:val="none"/>
          <w:u w:val="none"/>
          <w:lang w:val="pt-BR"/>
        </w:rPr>
        <w:t>Para a prestação dos serviços de Eletricista – CBO 7156-10:</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instalação e manutenção elétrica preventiva e corretiva de instalações e equipamentos prediais;</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instalação e manutenção de comando elétrico e de painel de controle, conforme projeto especifico;</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manutenções preventivas e corretivas de equipamentos elétricos, de sistemas de automação predial, de disjuntores e de painéis elétricos;</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Instalar, substituir, ampliar, modificar, vistoriar, trocar e recuperar componentes de redes elétricas, utilizando equipamentos e ferramentas adequadas.</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atividades de reparos, inspeções, testes e ensaios elétricos como: troca de disjuntores, substituição de componentes e equipamentos em painéis elétricos, testes de comandos e sistemas de proteção reaberto em conexões de barramentos, chaves e operação de equipamentos elétricos, visando o diagnóstico e/ou análise de falha dos sistemas prediais, utilizando instrumentos, ferramentas e  equipamentos específicos.</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Levantar os materiais a serem utilizados nos diversos serviços providenciando os itens faltantes, de forma a evitar atrasos e interrupções nos serviços.</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Realizar o trabalho com segurança, cumprindo as normas de Segurança do Trabalho e utilizando equipamentos de proteção (EPI's), os quais deverão ser fornecidos pela Contratada;</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conservação, limpeza e estado de operação dos instrumentos, equipamentos e locais de trabalho, observando a necessidade de utilização de dispositivos especiais e outros equipamentos relativos ao asseio e ao controle do processo;</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segurança individual e coletiva, utilizando equipamentos de proteção apropriados, quando da execução dos serviços.</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Acompanhar intervenções eletromecânicas, motobombas e motores elétricos, inclusive montagens e desmontagens por meio de procedimentos padronizados, efetuando reparos, limpeza, aferições e verificações de comandos e de proteção elétrica;</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Conhecer procedimentos de isolamento, tipos de resinas e materiais isolantes, além de tipos de materiais condutores;</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Auxiliar em caráter eventual a qualquer setor de manutenção que necessitar da equipe em caráter emergencial.</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Fazer orçamentos quantitativos de peças necessárias à execução do serviço para que seja efetuado o pedido de compra;</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Efetuar a carga, descarga e transporte de materiais, servindo-se das próprias mãos ou utilizando carrinho de mão e/ou ferramentas manuais, possibilitando a utilização ou remoção daqueles materiais;</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tratamento e descarte de resíduos provenientes do seu local de trabalho.</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Acatar as orientação do preposto responsável pelo contrato;</w:t>
      </w:r>
    </w:p>
    <w:p>
      <w:pPr>
        <w:numPr>
          <w:ilvl w:val="0"/>
          <w:numId w:val="6"/>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outras tarefas correlatas, conforme necessidade ou a critério de seu superior.</w:t>
      </w:r>
    </w:p>
    <w:p>
      <w:pPr>
        <w:numPr>
          <w:ilvl w:val="2"/>
          <w:numId w:val="2"/>
        </w:numPr>
        <w:spacing w:before="120" w:after="120" w:line="276" w:lineRule="auto"/>
        <w:ind w:left="845" w:leftChars="0" w:firstLine="0"/>
        <w:jc w:val="both"/>
        <w:rPr>
          <w:rFonts w:hint="default"/>
          <w:b/>
          <w:bCs/>
          <w:i w:val="0"/>
          <w:iCs w:val="0"/>
          <w:color w:val="auto"/>
          <w:sz w:val="21"/>
          <w:szCs w:val="21"/>
          <w:highlight w:val="none"/>
          <w:u w:val="none"/>
          <w:lang w:val="pt-BR"/>
        </w:rPr>
      </w:pPr>
      <w:r>
        <w:rPr>
          <w:rFonts w:hint="default"/>
          <w:b/>
          <w:bCs/>
          <w:i w:val="0"/>
          <w:iCs w:val="0"/>
          <w:color w:val="auto"/>
          <w:sz w:val="21"/>
          <w:szCs w:val="21"/>
          <w:highlight w:val="none"/>
          <w:u w:val="none"/>
          <w:lang w:val="pt-BR"/>
        </w:rPr>
        <w:t>Para a prestação dos serviços de Pintor – CBO 7166-10:</w:t>
      </w:r>
    </w:p>
    <w:p>
      <w:pPr>
        <w:numPr>
          <w:ilvl w:val="0"/>
          <w:numId w:val="7"/>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trabalhos de acabamento em superfícies internas e externas que requeiram pintura de diferentes formas com diferentes matérias-primas.</w:t>
      </w:r>
    </w:p>
    <w:p>
      <w:pPr>
        <w:numPr>
          <w:ilvl w:val="0"/>
          <w:numId w:val="7"/>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Preparar tintas, massas, pigmentos e solventes, misturando-os nas quantidades adequadas.</w:t>
      </w:r>
    </w:p>
    <w:p>
      <w:pPr>
        <w:numPr>
          <w:ilvl w:val="0"/>
          <w:numId w:val="7"/>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Efetuar pintura à mão, a revolver ou com outras técnicas.</w:t>
      </w:r>
    </w:p>
    <w:p>
      <w:pPr>
        <w:numPr>
          <w:ilvl w:val="0"/>
          <w:numId w:val="7"/>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Levantar os materiais a serem utilizados nos diversos serviços providenciando os itens faltantes, de forma a evitar atrasos e interrupções nos serviços.</w:t>
      </w:r>
    </w:p>
    <w:p>
      <w:pPr>
        <w:numPr>
          <w:ilvl w:val="0"/>
          <w:numId w:val="7"/>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segurança individual e coletiva, utilizando equipamentos de proteção apropriados, quando da execução dos serviços.</w:t>
      </w:r>
    </w:p>
    <w:p>
      <w:pPr>
        <w:numPr>
          <w:ilvl w:val="0"/>
          <w:numId w:val="7"/>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guarda, conservação, manutenção e limpeza dos equipamentos, instrumentos e materiais utilizados, bem como do local de trabalho.</w:t>
      </w:r>
    </w:p>
    <w:p>
      <w:pPr>
        <w:numPr>
          <w:ilvl w:val="0"/>
          <w:numId w:val="7"/>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tratamento e descarte de resíduos provenientes do seu local de trabalho.</w:t>
      </w:r>
    </w:p>
    <w:p>
      <w:pPr>
        <w:numPr>
          <w:ilvl w:val="0"/>
          <w:numId w:val="7"/>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Analisar e preparar as superfícies a serem pintadas.</w:t>
      </w:r>
    </w:p>
    <w:p>
      <w:pPr>
        <w:numPr>
          <w:ilvl w:val="0"/>
          <w:numId w:val="7"/>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Calcular a quantidade de materiais para pintura.</w:t>
      </w:r>
    </w:p>
    <w:p>
      <w:pPr>
        <w:numPr>
          <w:ilvl w:val="0"/>
          <w:numId w:val="7"/>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Identificar, preparar e aplicar tintas em superfícies.</w:t>
      </w:r>
    </w:p>
    <w:p>
      <w:pPr>
        <w:numPr>
          <w:ilvl w:val="0"/>
          <w:numId w:val="7"/>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Acatar as orientação do preposto responsável pelo contrato;</w:t>
      </w:r>
    </w:p>
    <w:p>
      <w:pPr>
        <w:numPr>
          <w:ilvl w:val="0"/>
          <w:numId w:val="7"/>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outras tarefas correlatas, conforme necessidade ou a critério de seu superior.</w:t>
      </w:r>
    </w:p>
    <w:p>
      <w:pPr>
        <w:numPr>
          <w:ilvl w:val="2"/>
          <w:numId w:val="2"/>
        </w:numPr>
        <w:spacing w:before="120" w:after="120" w:line="276" w:lineRule="auto"/>
        <w:ind w:left="845" w:leftChars="0" w:firstLine="0"/>
        <w:jc w:val="both"/>
        <w:rPr>
          <w:rFonts w:hint="default"/>
          <w:b/>
          <w:bCs/>
          <w:i w:val="0"/>
          <w:iCs w:val="0"/>
          <w:color w:val="auto"/>
          <w:sz w:val="21"/>
          <w:szCs w:val="21"/>
          <w:highlight w:val="none"/>
          <w:u w:val="none"/>
          <w:lang w:val="pt-BR"/>
        </w:rPr>
      </w:pPr>
      <w:r>
        <w:rPr>
          <w:rFonts w:hint="default"/>
          <w:b/>
          <w:bCs/>
          <w:i w:val="0"/>
          <w:iCs w:val="0"/>
          <w:color w:val="auto"/>
          <w:sz w:val="21"/>
          <w:szCs w:val="21"/>
          <w:highlight w:val="none"/>
          <w:u w:val="none"/>
          <w:lang w:val="pt-BR"/>
        </w:rPr>
        <w:t>Para a prestação dos serviços de Técnico Mecânico em Refrigeração – CBO 7257-05:</w:t>
      </w:r>
    </w:p>
    <w:p>
      <w:pPr>
        <w:numPr>
          <w:ilvl w:val="0"/>
          <w:numId w:val="8"/>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Realizar serviços de manutenção preventiva e corretiva em condicionadores-de-ar tipo Janela, Split, Central de ar-condicionado dos auditórios, bebedouros, refrigeradores e câmara fria.</w:t>
      </w:r>
    </w:p>
    <w:p>
      <w:pPr>
        <w:numPr>
          <w:ilvl w:val="0"/>
          <w:numId w:val="8"/>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Realizar serviço de instalação e retirada de aparelhos de ar condicionados quando necessário.</w:t>
      </w:r>
    </w:p>
    <w:p>
      <w:pPr>
        <w:numPr>
          <w:ilvl w:val="0"/>
          <w:numId w:val="8"/>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Os serviços de manutenção preventiva deverão seguir cronograma elaborado juntamente com o setor de manutenção para garantir um bom estado de conservação dos equipamentos.</w:t>
      </w:r>
    </w:p>
    <w:p>
      <w:pPr>
        <w:numPr>
          <w:ilvl w:val="0"/>
          <w:numId w:val="8"/>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Os serviços de manutenção preventiva referem-se à limpeza constante dos filtros dos equipamentos e limpeza geral dos mesmos com cronograma planejado.</w:t>
      </w:r>
    </w:p>
    <w:p>
      <w:pPr>
        <w:numPr>
          <w:ilvl w:val="0"/>
          <w:numId w:val="8"/>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Os serviços de manutenção corretiva referem-se à necessidade de consertos identificados em falhas de funcionamento dos equipamentos.</w:t>
      </w:r>
    </w:p>
    <w:p>
      <w:pPr>
        <w:numPr>
          <w:ilvl w:val="0"/>
          <w:numId w:val="8"/>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Levantar os materiais a serem utilizados nos diversos serviços providenciando os itens faltantes, de forma a evitar atrasos e interrupções nos serviços.</w:t>
      </w:r>
    </w:p>
    <w:p>
      <w:pPr>
        <w:numPr>
          <w:ilvl w:val="0"/>
          <w:numId w:val="8"/>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conservação, limpeza e estado de operação dos instrumentos, equipamentos e locais de trabalho, observando a necessidade de utilização de dispositivos especiais e outros equipamentos relativos ao asseio e ao controle do processo;</w:t>
      </w:r>
    </w:p>
    <w:p>
      <w:pPr>
        <w:numPr>
          <w:ilvl w:val="0"/>
          <w:numId w:val="8"/>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segurança individual e coletiva, utilizando equipamentos de proteção apropriados, quando da execução dos serviços.</w:t>
      </w:r>
    </w:p>
    <w:p>
      <w:pPr>
        <w:numPr>
          <w:ilvl w:val="0"/>
          <w:numId w:val="8"/>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Efetuar a carga, descarga e transporte de materiais, servindo-se das próprias mãos ou utilizando carrinho de mão e/ou ferramentas manuais, possibilitando a utilização ou remoção daqueles materiais;</w:t>
      </w:r>
    </w:p>
    <w:p>
      <w:pPr>
        <w:numPr>
          <w:ilvl w:val="0"/>
          <w:numId w:val="8"/>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tratamento e descarte de resíduos provenientes do seu local de trabalho.</w:t>
      </w:r>
    </w:p>
    <w:p>
      <w:pPr>
        <w:numPr>
          <w:ilvl w:val="0"/>
          <w:numId w:val="8"/>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Fazer orçamentos quantitativos de peças necessárias à execução do serviço para que seja efetuado o pedido de compra;</w:t>
      </w:r>
    </w:p>
    <w:p>
      <w:pPr>
        <w:numPr>
          <w:ilvl w:val="0"/>
          <w:numId w:val="8"/>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Acatar as orientação do preposto responsável pelo contrato;</w:t>
      </w:r>
    </w:p>
    <w:p>
      <w:pPr>
        <w:numPr>
          <w:ilvl w:val="0"/>
          <w:numId w:val="8"/>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outras tarefas correlatas, conforme necessidade ou a critério de seu superior.</w:t>
      </w:r>
    </w:p>
    <w:p>
      <w:pPr>
        <w:numPr>
          <w:ilvl w:val="2"/>
          <w:numId w:val="2"/>
        </w:numPr>
        <w:spacing w:before="120" w:after="120" w:line="276" w:lineRule="auto"/>
        <w:ind w:left="845" w:leftChars="0" w:firstLine="0"/>
        <w:jc w:val="both"/>
        <w:rPr>
          <w:rFonts w:hint="default"/>
          <w:b/>
          <w:bCs/>
          <w:i w:val="0"/>
          <w:iCs w:val="0"/>
          <w:color w:val="auto"/>
          <w:sz w:val="21"/>
          <w:szCs w:val="21"/>
          <w:highlight w:val="none"/>
          <w:u w:val="none"/>
          <w:lang w:val="pt-BR"/>
        </w:rPr>
      </w:pPr>
      <w:r>
        <w:rPr>
          <w:rFonts w:hint="default"/>
          <w:b/>
          <w:bCs/>
          <w:i w:val="0"/>
          <w:iCs w:val="0"/>
          <w:color w:val="auto"/>
          <w:sz w:val="21"/>
          <w:szCs w:val="21"/>
          <w:highlight w:val="none"/>
          <w:u w:val="none"/>
          <w:lang w:val="pt-BR"/>
        </w:rPr>
        <w:t>Para a prestação dos serviços de Auxiliar de Manutenção Predial – CBO 5143-10:</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Verificar funcionamento de equipamentos e instalações hidráulicas, elétricas e de iluminação;</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Reparar equipamentos de iluminação, e instalações hidráulicas, elétricas e de iluminação;</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Relatar avarias nas instalações hidráulicas, elétricas e de iluminação;</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Instalar equipamentos hidráulicos, elétricos e de iluminação;</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Desentupir ralos, pias e vasos sanitários;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Vedar fendas e emendas;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Reparar trincas e rachaduras;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Impermeabilizar superfícies;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Recuperar pinturas;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Repor cerâmica (azulejos, pastilhas e pisos);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Recolocar pastilhas ou litocerâmica;</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Consertar móveis;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Substituir portas;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Ajustar portas e janelas;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Reparar forros e divisórias;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Efetuar a carga, descarga e transporte de materiais, servindo-se das próprias mãos ou utilizando carrinho de mão e/ou ferramentas manuais, possibilitando a utilização ou remoção daqueles materiais;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Escavar valas e fossas, abrir sulcos em pisos e paredes, extraindo terras, rebocos, massas, permitindo a execução de fundações, o assentamento de canalizações ou tubulações para água ou rede elétrica, ou a execução de obras similares;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Misturar cimento, areia, água, brita e outros materiais, através de processos manuais ou mecânicos, obtendo concreto ou argamassa;</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Preparar e transportar materiais, ferramentas, aparelhos ou qualquer peça, limpado-as e arrumando-as de acordo com instruções;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Auxiliar o oficial ou encarregado, em conjunto ou sozinho, para levar a bom termo a execução de suas tarefas.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Levantar parede, instalar pisos cerâmicos, preparar terreno para instalação de pisos de concretos, instalar pisos de concreto, encher colunas de concreto, instalar estruturas para recebimento de cobertura.</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Levantar os materiais a serem utilizados nos diversos serviços providenciando os itens faltantes, de forma a evitar atrasos e interrupções nos serviços.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conservação, limpeza e estado de operação dos instrumentos, equipamentos e locais de trabalho, observando a necessidade de utilização de dispositivos especiais e outros equipamentos relativos ao asseio e ao controle do processo;</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segurança individual e coletiva, utilizando equipamentos de proteção apropriados, quando da execução dos serviços.</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tratamento e descarte de resíduos provenientes do seu local de trabalho.</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Acatar as orientação do preposto responsável pelo contrato;</w:t>
      </w:r>
    </w:p>
    <w:p>
      <w:pPr>
        <w:numPr>
          <w:ilvl w:val="0"/>
          <w:numId w:val="9"/>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outras tarefas correlatas, conforme necessidade ou a critério de seu superior.</w:t>
      </w:r>
    </w:p>
    <w:p>
      <w:pPr>
        <w:numPr>
          <w:ilvl w:val="2"/>
          <w:numId w:val="2"/>
        </w:numPr>
        <w:spacing w:before="120" w:after="120" w:line="276" w:lineRule="auto"/>
        <w:ind w:left="845" w:leftChars="0" w:firstLine="0"/>
        <w:jc w:val="both"/>
        <w:rPr>
          <w:rFonts w:hint="default"/>
          <w:b/>
          <w:bCs/>
          <w:i w:val="0"/>
          <w:iCs w:val="0"/>
          <w:color w:val="auto"/>
          <w:sz w:val="21"/>
          <w:szCs w:val="21"/>
          <w:highlight w:val="none"/>
          <w:u w:val="none"/>
          <w:lang w:val="pt-BR"/>
        </w:rPr>
      </w:pPr>
      <w:r>
        <w:rPr>
          <w:rFonts w:hint="default"/>
          <w:b/>
          <w:bCs/>
          <w:i w:val="0"/>
          <w:iCs w:val="0"/>
          <w:color w:val="auto"/>
          <w:sz w:val="21"/>
          <w:szCs w:val="21"/>
          <w:highlight w:val="none"/>
          <w:u w:val="none"/>
          <w:lang w:val="pt-BR"/>
        </w:rPr>
        <w:t>Para a prestação dos serviços de Jardineiro – CBO 6220-10:</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Realizar manutenção do gramado;</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Efetuar adubação (orgânica e/ou química) e calagem com calcário (dolomítico ou similar) onde se fizer necessário;</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Retirar ervas daninhas e folhas velhas ou danificadas;</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Combater e controlar insetos nocivos, pragas diversas e doenças;</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Realizar manutenção dos canteiros;</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Recompor espaços “carecas” com espécies adequadas ao projeto de paisagismo;</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Cortar e nivelar o gramado, com equipamento próprio, quando necessário;</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Podar arbustos e galhos de árvores, sempre que necessário;</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Substituir mudas de plantas inadequadas, fenecidas ou decadentes por mudas novas das espécies apropriadas;</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Colocar terra vegetal preta, previamente adubada, nos canteiros já existentes;</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 xml:space="preserve">Descompactar o solo; </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Abrir compartimentos no chão para realização de compostagem das aparas dos jardins e agregação periódica de adubo, quando necessário ao processo de compostagem;</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Abrir covas para adubação de plantio de mudas de árvores ornamentais, em áreas adjacentes aos jardins da Reitoria do IFPB, destinadas à arborização;</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Compor e manter vasos com plantas ornamentais, sempre que solicitado;</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Retirar toda a terra e outras sobras dos jardins, porventura deixadas nos gramados e calçadas, quando da execução dos serviços e varrição posterior das calçadas;</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Revolver o material das composteiras no prazo máximo de 15 em 15 dias;</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Limpar as áreas ajardinadas, retirando toda espécie de lixo;</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Produzir mudas e manter horta de plantas medicinais;</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Recolher e armazenar aparas do jardim (folhas caducas, corte de grama, poda de árvores e arbustos) em local apropriado para compostagem;</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Roçar o mato, quando necessário, e destinar adequadamente as aparas produzidas;</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Relatar ao preposto local os problemas observados no jardim;</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Apresentar à unidade responsável pela fiscalização, mensalmente, relatórios dos serviços programados e realizados nos jardins;</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Informar ao preposto a existência de plantas porventura atacadas por pragas e doenças nos jardins;</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Acatar as orientação do preposto responsável pelo contrato;</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Levantar os materiais a serem utilizados nos diversos serviços providenciando os itens faltantes, de forma a evitar atrasos e interrupções nos serviços.</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conservação, limpeza e estado de operação dos instrumentos, equipamentos e locais de trabalho, observando a necessidade de utilização de dispositivos especiais e outros equipamentos relativos ao asseio e ao controle do processo;</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segurança individual e coletiva, utilizando equipamentos de proteção apropriados, quando da execução dos serviços.</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tratamento e descarte de resíduos provenientes do seu local de trabalho.</w:t>
      </w:r>
    </w:p>
    <w:p>
      <w:pPr>
        <w:numPr>
          <w:ilvl w:val="0"/>
          <w:numId w:val="10"/>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outras tarefas correlatas, conforme necessidade ou a critério de seu superior.</w:t>
      </w:r>
    </w:p>
    <w:p>
      <w:pPr>
        <w:numPr>
          <w:ilvl w:val="2"/>
          <w:numId w:val="2"/>
        </w:numPr>
        <w:spacing w:before="120" w:after="120" w:line="276" w:lineRule="auto"/>
        <w:ind w:left="845" w:leftChars="0" w:firstLine="0"/>
        <w:jc w:val="both"/>
        <w:rPr>
          <w:rFonts w:hint="default"/>
          <w:b/>
          <w:bCs/>
          <w:i w:val="0"/>
          <w:iCs w:val="0"/>
          <w:color w:val="auto"/>
          <w:sz w:val="21"/>
          <w:szCs w:val="21"/>
          <w:highlight w:val="none"/>
          <w:u w:val="none"/>
          <w:lang w:val="pt-BR"/>
        </w:rPr>
      </w:pPr>
      <w:r>
        <w:rPr>
          <w:rFonts w:hint="default"/>
          <w:b/>
          <w:bCs/>
          <w:i w:val="0"/>
          <w:iCs w:val="0"/>
          <w:color w:val="auto"/>
          <w:sz w:val="21"/>
          <w:szCs w:val="21"/>
          <w:highlight w:val="none"/>
          <w:u w:val="none"/>
          <w:lang w:val="pt-BR"/>
        </w:rPr>
        <w:t>Para a prestação dos serviços de Ajudante de Carga e Descarga de Mercadoria - CBO 7832-25:</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Limpeza e conservação adequada dos materiais e áreas de armazenamento;</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Auxílio na separação e acondicionamento dos materiais para reciclagem ou reaproveitamento, de forma a proteger o meio ambiente;</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Conservação dos equipamentos, ferramentas e máquinas utilizadas na execução dos serviços;</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Auxílio, aos servidores da área de materiais, na arrumação dos materiais no almoxarifado, tanto nas estantes quanto nos paletes;</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Transporte de materiais de consumo e permanentes, internamente ou externamente, sob a orientação de servidor da área de materiais, utilizando-se de meio mecânico ou manual;</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Carga e descarga de materiais de veículos do IFPB ou de terceiros;</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Auxílio na embalagem e desembalagem de caixas, volumes de materiais;</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Auxílio no emplaquetamento de bens permanentes, através de fixação de plaquetas patrimoniais, seja por meio de cola, prego ou rebite;</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Levantar os materiais a serem utilizados nos diversos serviços providenciando os itens faltantes, de forma a evitar atrasos e interrupções nos serviços.</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conservação, limpeza e estado de operação dos instrumentos, equipamentos e locais de trabalho, observando a necessidade de utilização de dispositivos especiais e outros equipamentos relativos ao asseio e ao controle do processo;</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Zelar pela segurança individual e coletiva, utilizando equipamentos de proteção apropriados, quando da execução dos serviços.</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tratamento e descarte de resíduos provenientes do seu local de trabalho.</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Acatar as orientação do preposto responsável pelo contrato;</w:t>
      </w:r>
    </w:p>
    <w:p>
      <w:pPr>
        <w:numPr>
          <w:ilvl w:val="0"/>
          <w:numId w:val="11"/>
        </w:numPr>
        <w:tabs>
          <w:tab w:val="clear" w:pos="425"/>
        </w:tabs>
        <w:spacing w:before="120" w:after="120" w:line="276" w:lineRule="auto"/>
        <w:ind w:left="1400" w:leftChars="0" w:firstLine="0" w:firstLineChars="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Executar outras tarefas correlatas, conforme necessidade ou a critério de seu superior.</w:t>
      </w:r>
    </w:p>
    <w:p>
      <w:pPr>
        <w:numPr>
          <w:ilvl w:val="1"/>
          <w:numId w:val="2"/>
        </w:numPr>
        <w:spacing w:before="120" w:after="120" w:line="276" w:lineRule="auto"/>
        <w:ind w:left="425" w:leftChars="0" w:firstLine="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O rol de tarefas listados nos itens acima é apenas exemplificativo, podendo ser exigidas outras atividades não constantes nele, em razão de necessidade e de adequação dos serviços, para que estes atendam a contento à demanda pelos serviços objeto da contratação.</w:t>
      </w:r>
    </w:p>
    <w:p>
      <w:pPr>
        <w:pStyle w:val="35"/>
        <w:bidi w:val="0"/>
        <w:ind w:left="5" w:leftChars="0"/>
        <w:rPr>
          <w:rFonts w:hint="default"/>
        </w:rPr>
      </w:pPr>
      <w:r>
        <w:rPr>
          <w:rFonts w:hint="default"/>
        </w:rPr>
        <w:t>MODELO DE GESTÃO DO CONTRATO E CRITÉRIOS DE MEDIÇÃO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 acompanhamento e a fiscalização da execução dos serviços realizar-se-á por</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servidores, especialmente designados para este fim, na forma dos artigos 67 e 73 da Lei nº 8.666/93 e da Instrução Normativa SG/MPDG n.° 5, de 26 de maio de 2017;</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Os mecanismos de comunicação entre a Contratante e a empresa Contratada serão: telefone, email, ofícios e qualquer outra tecnologia eletrônica disponível durante a execução deste contrato. Para formalização de pedidos de qualquer espécie, serão aceitos somente documentos escritos (e-mail, ofícios). Documentos recebidos pelo gestor do contrato poderão ser encaminhados diretamente à empresa, para que tenham suas demandas atendidas.</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 serviço será pago de acordo com a quantidade de postos de trabalho e seu valor individual, conforme tabela já descrita anteriormente neste documento. Desta forma, no caso de aumento ou supressão de postos, o valor do contrato será alterado levando-se em consideração o tipo de posto que esteja sendo acrescentado ou suprimido.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Desta forma, os postos de trabalho terão horários específicos de funcionamento, devendo toda e qualquer alteração ser comunicada ao gestor do contrato, que fará as adequações contratuais pertinentes, quando for o caso.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É vedada a realização de horas-extras ou pagamento de adicionais não previstos nem estimados originariamente no ato convocatório.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Caso o serviço não esteja sendo prestado a contento, em desconformidade com o estabelecido e acordado entre as partes, além de redimensionamento dos pagamentos, ensejará penalidades à contratada e/ou a rescisão unilateral do contrato.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A empresa contratada deverá fazer os registros e controles de frequência dos seus funcionários e deverão ser apresentados à contratada quando da entrega das faturas correspondentes.</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Os pagamentos deverão ser proporcionais ao atendimento das metas estabelecidas neste documento, conforme Instrumento de Medição de Resultados (IMR) e informações a seguir:</w:t>
      </w:r>
    </w:p>
    <w:p>
      <w:pPr>
        <w:numPr>
          <w:ilvl w:val="0"/>
          <w:numId w:val="0"/>
        </w:numPr>
        <w:spacing w:before="120" w:after="120" w:line="276" w:lineRule="auto"/>
        <w:ind w:left="425" w:leftChars="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a)Adequações nos pagamentos estarão limitadas a uma faixa específica de tolerância especificada nos parâmetros estabelecidos no Instrumento de Medição de Resultados (IMR), abaixo da qual o fornecedor se sujeitará ao redimensionamento no pagamento e às sanções legais, se for o caso;</w:t>
      </w:r>
    </w:p>
    <w:p>
      <w:pPr>
        <w:numPr>
          <w:ilvl w:val="0"/>
          <w:numId w:val="0"/>
        </w:numPr>
        <w:spacing w:before="120" w:after="120" w:line="276" w:lineRule="auto"/>
        <w:ind w:left="425" w:leftChars="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 xml:space="preserve">b)O não atendimento das metas, por ínfima ou pequena diferença, em indicadores não relevantes ou críticos, a critério </w:t>
      </w:r>
      <w:r>
        <w:rPr>
          <w:rFonts w:hint="default"/>
          <w:i w:val="0"/>
          <w:iCs w:val="0"/>
          <w:color w:val="auto"/>
          <w:sz w:val="21"/>
          <w:szCs w:val="21"/>
          <w:highlight w:val="none"/>
          <w:u w:val="none"/>
          <w:lang w:val="pt-BR"/>
        </w:rPr>
        <w:t>da Contratante</w:t>
      </w:r>
      <w:r>
        <w:rPr>
          <w:rFonts w:hint="default" w:ascii="Arial" w:hAnsi="Arial"/>
          <w:i w:val="0"/>
          <w:iCs w:val="0"/>
          <w:color w:val="auto"/>
          <w:sz w:val="21"/>
          <w:szCs w:val="21"/>
          <w:highlight w:val="none"/>
          <w:u w:val="none"/>
        </w:rPr>
        <w:t>, poderá ser objeto apenas de notificação nas primeiras ocorrências, de modo a não comprometer a continuidade da contratação;</w:t>
      </w:r>
    </w:p>
    <w:p>
      <w:pPr>
        <w:numPr>
          <w:ilvl w:val="0"/>
          <w:numId w:val="0"/>
        </w:numPr>
        <w:spacing w:before="120" w:after="120" w:line="276" w:lineRule="auto"/>
        <w:ind w:left="425" w:leftChars="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c)O Instrumento de Medição de Resultados (IMR), quando utilizado, deve ocorrer preferencialmente por meio de ferramentas informatizadas para verificação do resultado, quanto à qualidade e quantidade pactuadas;</w:t>
      </w:r>
    </w:p>
    <w:p>
      <w:pPr>
        <w:numPr>
          <w:ilvl w:val="2"/>
          <w:numId w:val="2"/>
        </w:numPr>
        <w:spacing w:before="120" w:after="120" w:line="276" w:lineRule="auto"/>
        <w:ind w:left="845" w:leftChars="0"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 xml:space="preserve">ao fim da aferição, deverá apresentar à Contratada o resultado da avaliação do cumprimento das metas por meio dos indicadores, devendo o preposto apor assinatura no documento, para fins de ciência; </w:t>
      </w:r>
    </w:p>
    <w:p>
      <w:pPr>
        <w:numPr>
          <w:ilvl w:val="2"/>
          <w:numId w:val="2"/>
        </w:numPr>
        <w:spacing w:before="120" w:after="120" w:line="276" w:lineRule="auto"/>
        <w:ind w:left="845" w:leftChars="0"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 xml:space="preserve">no prazo de </w:t>
      </w:r>
      <w:r>
        <w:rPr>
          <w:rFonts w:hint="default" w:ascii="Arial" w:hAnsi="Arial"/>
          <w:b/>
          <w:bCs/>
          <w:i/>
          <w:iCs/>
          <w:color w:val="auto"/>
          <w:sz w:val="21"/>
          <w:szCs w:val="21"/>
          <w:highlight w:val="none"/>
          <w:u w:val="none"/>
        </w:rPr>
        <w:t>5</w:t>
      </w:r>
      <w:r>
        <w:rPr>
          <w:rFonts w:hint="default"/>
          <w:b/>
          <w:bCs/>
          <w:i/>
          <w:iCs/>
          <w:color w:val="auto"/>
          <w:sz w:val="21"/>
          <w:szCs w:val="21"/>
          <w:highlight w:val="none"/>
          <w:u w:val="none"/>
          <w:lang w:val="pt-BR"/>
        </w:rPr>
        <w:t xml:space="preserve"> (cinco)</w:t>
      </w:r>
      <w:r>
        <w:rPr>
          <w:rFonts w:hint="default" w:ascii="Arial" w:hAnsi="Arial"/>
          <w:b/>
          <w:bCs/>
          <w:i/>
          <w:iCs/>
          <w:color w:val="auto"/>
          <w:sz w:val="21"/>
          <w:szCs w:val="21"/>
          <w:highlight w:val="none"/>
          <w:u w:val="none"/>
        </w:rPr>
        <w:t xml:space="preserve"> dias úteis</w:t>
      </w:r>
      <w:r>
        <w:rPr>
          <w:rFonts w:hint="default" w:ascii="Arial" w:hAnsi="Arial"/>
          <w:i w:val="0"/>
          <w:iCs w:val="0"/>
          <w:color w:val="auto"/>
          <w:sz w:val="21"/>
          <w:szCs w:val="21"/>
          <w:highlight w:val="none"/>
          <w:u w:val="none"/>
        </w:rPr>
        <w:t>, contado a partir da ciência da avaliação,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pPr>
        <w:numPr>
          <w:ilvl w:val="2"/>
          <w:numId w:val="2"/>
        </w:numPr>
        <w:spacing w:before="120" w:after="120" w:line="276" w:lineRule="auto"/>
        <w:ind w:left="845" w:leftChars="0"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a fiscalização técnica elaborará relatório circunstanciado, contendo o registro, a análise e a conclusão acerca das ocorrências na execução do contrato e demais documentos que julgar necessário, devendo encaminhá-los ao gestor do contrato para recebimento definitivo e ulterior emissão da nota fiscal ou fatura no valor exato do pagamento dimensionado pela fiscalização segundo parâmetros de cálculo do IMR (art. 50 da IN SEGES/MP n.º 05/2017);</w:t>
      </w:r>
    </w:p>
    <w:p>
      <w:pPr>
        <w:numPr>
          <w:ilvl w:val="2"/>
          <w:numId w:val="2"/>
        </w:numPr>
        <w:spacing w:before="120" w:after="120" w:line="276" w:lineRule="auto"/>
        <w:ind w:left="845" w:leftChars="0"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se a performance da execução contratual for inferior à estipulada nas faixas de ajuste no pagamento (faixa específica de tolerância), a Contratada sujeitar-se-á também às sanções contratuais previstas, devendo haver a instauração de procedimento para aplicação de penalidade.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i w:val="0"/>
          <w:iCs w:val="0"/>
          <w:color w:val="auto"/>
          <w:sz w:val="21"/>
          <w:szCs w:val="21"/>
          <w:highlight w:val="none"/>
          <w:u w:val="none"/>
        </w:rPr>
        <w:t>Para verificação do cumprimento da obrigação da contratada de manter todas as condições nas quais o contrato foi assinado durante todo o seu período de execução, será verificado mensalmente o cadastro no SICAF e caso não seja possível, serão verificados os documentos comprobatórios de regularidade trabalhista, fiscal e previdenciária.</w:t>
      </w:r>
    </w:p>
    <w:p>
      <w:pPr>
        <w:pStyle w:val="35"/>
        <w:bidi w:val="0"/>
        <w:ind w:left="5" w:leftChars="0"/>
        <w:rPr>
          <w:rFonts w:hint="default"/>
        </w:rPr>
      </w:pPr>
      <w:bookmarkStart w:id="0" w:name="_Hlk528056197"/>
      <w:r>
        <w:rPr>
          <w:rFonts w:hint="default"/>
        </w:rPr>
        <w:t>MATERIAIS A SEREM DISPONIBILIZADOS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Para a perfeita execução dos serviços, a Contratada deverá disponibilizar</w:t>
      </w:r>
      <w:r>
        <w:rPr>
          <w:rFonts w:hint="default" w:cs="Arial"/>
          <w:i w:val="0"/>
          <w:iCs w:val="0"/>
          <w:color w:val="auto"/>
          <w:sz w:val="21"/>
          <w:szCs w:val="21"/>
          <w:highlight w:val="none"/>
          <w:u w:val="none"/>
          <w:lang w:val="pt-BR"/>
        </w:rPr>
        <w:t>, quando necessário, e após análise da real necessidade por parte da Contratante,</w:t>
      </w:r>
      <w:r>
        <w:rPr>
          <w:rFonts w:hint="default" w:ascii="Arial" w:hAnsi="Arial" w:cs="Arial"/>
          <w:i w:val="0"/>
          <w:iCs w:val="0"/>
          <w:color w:val="auto"/>
          <w:sz w:val="21"/>
          <w:szCs w:val="21"/>
          <w:highlight w:val="none"/>
          <w:u w:val="none"/>
        </w:rPr>
        <w:t xml:space="preserve"> os materiais, equipamentos, ferramentas e utensílios necessários, nas quantidades estimadas e qualidades a seguir estabelecidas, promovendo sua substituição quando necessário:</w:t>
      </w:r>
    </w:p>
    <w:tbl>
      <w:tblPr>
        <w:tblStyle w:val="18"/>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864"/>
        <w:gridCol w:w="5038"/>
        <w:gridCol w:w="1110"/>
        <w:gridCol w:w="1740"/>
      </w:tblGrid>
      <w:tr>
        <w:tblPrEx>
          <w:tblCellMar>
            <w:top w:w="0" w:type="dxa"/>
            <w:left w:w="0" w:type="dxa"/>
            <w:bottom w:w="0" w:type="dxa"/>
            <w:right w:w="0" w:type="dxa"/>
          </w:tblCellMar>
        </w:tblPrEx>
        <w:trPr>
          <w:trHeight w:val="500" w:hRule="atLeast"/>
          <w:jc w:val="center"/>
        </w:trPr>
        <w:tc>
          <w:tcPr>
            <w:tcW w:w="864" w:type="dxa"/>
            <w:shd w:val="clear" w:color="auto" w:fill="D7D7D7"/>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Ansi="Calibri" w:cs="Calibri" w:asciiTheme="minorAscii"/>
                <w:b/>
                <w:i/>
                <w:color w:val="auto"/>
                <w:sz w:val="20"/>
                <w:szCs w:val="20"/>
                <w:u w:val="none"/>
              </w:rPr>
            </w:pPr>
            <w:r>
              <w:rPr>
                <w:rFonts w:hint="default" w:hAnsi="Calibri" w:eastAsia="SimSun" w:cs="Calibri" w:asciiTheme="minorAscii"/>
                <w:b/>
                <w:i/>
                <w:color w:val="auto"/>
                <w:kern w:val="0"/>
                <w:sz w:val="20"/>
                <w:szCs w:val="20"/>
                <w:u w:val="none"/>
                <w:lang w:val="en-US" w:eastAsia="zh-CN" w:bidi="ar"/>
              </w:rPr>
              <w:t>ITEM</w:t>
            </w:r>
          </w:p>
        </w:tc>
        <w:tc>
          <w:tcPr>
            <w:tcW w:w="5038" w:type="dxa"/>
            <w:shd w:val="clear" w:color="auto" w:fill="D7D7D7"/>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hAnsi="Calibri" w:cs="Calibri" w:asciiTheme="minorAscii"/>
                <w:b/>
                <w:i/>
                <w:color w:val="auto"/>
                <w:sz w:val="20"/>
                <w:szCs w:val="20"/>
                <w:u w:val="none"/>
              </w:rPr>
            </w:pPr>
            <w:r>
              <w:rPr>
                <w:rFonts w:hint="default" w:hAnsi="Calibri" w:eastAsia="SimSun" w:cs="Calibri" w:asciiTheme="minorAscii"/>
                <w:b/>
                <w:i/>
                <w:color w:val="auto"/>
                <w:kern w:val="0"/>
                <w:sz w:val="20"/>
                <w:szCs w:val="20"/>
                <w:u w:val="none"/>
                <w:lang w:val="en-US" w:eastAsia="zh-CN" w:bidi="ar"/>
              </w:rPr>
              <w:t>DESCRIÇÃO</w:t>
            </w:r>
          </w:p>
        </w:tc>
        <w:tc>
          <w:tcPr>
            <w:tcW w:w="1110" w:type="dxa"/>
            <w:shd w:val="clear" w:color="auto" w:fill="D7D7D7"/>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hAnsi="Calibri" w:cs="Calibri" w:asciiTheme="minorAscii"/>
                <w:b/>
                <w:i/>
                <w:color w:val="auto"/>
                <w:sz w:val="20"/>
                <w:szCs w:val="20"/>
                <w:u w:val="none"/>
              </w:rPr>
            </w:pPr>
            <w:r>
              <w:rPr>
                <w:rFonts w:hint="default" w:hAnsi="Calibri" w:eastAsia="SimSun" w:cs="Calibri" w:asciiTheme="minorAscii"/>
                <w:b/>
                <w:i/>
                <w:color w:val="auto"/>
                <w:kern w:val="0"/>
                <w:sz w:val="20"/>
                <w:szCs w:val="20"/>
                <w:u w:val="none"/>
                <w:lang w:val="en-US" w:eastAsia="zh-CN" w:bidi="ar"/>
              </w:rPr>
              <w:t>UNIDADE</w:t>
            </w:r>
          </w:p>
        </w:tc>
        <w:tc>
          <w:tcPr>
            <w:tcW w:w="1740" w:type="dxa"/>
            <w:shd w:val="clear" w:color="auto" w:fill="D7D7D7"/>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hAnsi="Calibri" w:cs="Calibri" w:asciiTheme="minorAscii"/>
                <w:b/>
                <w:i/>
                <w:color w:val="auto"/>
                <w:sz w:val="20"/>
                <w:szCs w:val="20"/>
                <w:u w:val="none"/>
              </w:rPr>
            </w:pPr>
            <w:r>
              <w:rPr>
                <w:rFonts w:hint="default" w:hAnsi="Calibri" w:eastAsia="SimSun" w:cs="Calibri" w:asciiTheme="minorAscii"/>
                <w:b/>
                <w:i/>
                <w:color w:val="auto"/>
                <w:kern w:val="0"/>
                <w:sz w:val="20"/>
                <w:szCs w:val="20"/>
                <w:u w:val="none"/>
                <w:lang w:val="en-US" w:eastAsia="zh-CN" w:bidi="ar"/>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Alicate voltímetro e Amperímetro digital</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pt-BR" w:eastAsia="zh-CN" w:bidi="ar-SA"/>
              </w:rPr>
              <w:t>1</w:t>
            </w:r>
            <w:r>
              <w:rPr>
                <w:rFonts w:hint="default" w:ascii="Calibri" w:hAnsi="Calibri" w:cs="Calibri" w:eastAsiaTheme="minorHAnsi"/>
                <w:i/>
                <w:color w:val="auto"/>
                <w:kern w:val="0"/>
                <w:sz w:val="20"/>
                <w:szCs w:val="22"/>
                <w:lang w:val="en-US" w:eastAsia="zh-CN" w:bidi="ar-SA"/>
              </w:rPr>
              <w:t xml:space="preserve"> (</w:t>
            </w:r>
            <w:r>
              <w:rPr>
                <w:rFonts w:hint="default" w:ascii="Calibri" w:hAnsi="Calibri" w:cs="Calibri" w:eastAsiaTheme="minorHAnsi"/>
                <w:i/>
                <w:color w:val="auto"/>
                <w:kern w:val="0"/>
                <w:sz w:val="20"/>
                <w:szCs w:val="22"/>
                <w:lang w:val="pt-BR" w:eastAsia="zh-CN" w:bidi="ar-SA"/>
              </w:rPr>
              <w:t>um</w:t>
            </w:r>
            <w:r>
              <w:rPr>
                <w:rFonts w:hint="default" w:ascii="Calibri" w:hAnsi="Calibri" w:cs="Calibri" w:eastAsiaTheme="minorHAnsi"/>
                <w:i/>
                <w:color w:val="auto"/>
                <w:kern w:val="0"/>
                <w:sz w:val="20"/>
                <w:szCs w:val="22"/>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Alicate universal 8”</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3</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Alicate de pressão 8”</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4</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Alicate de corte 10”</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Alicate de bico 10”</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6</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Chave de fenda grande</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7</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Chave Philips grande</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8</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Chaves de fenda média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9</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Chave de fenda pequena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10</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Chaves Philips pequena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11</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Chave para teste elétrico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12</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Escada de fibra de vidro extensível com corda 5,70 X 10,20 m</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13</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Jogo de chave Allen</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14</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Jogo de chave boca/estria de 3/8”a 1”</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15</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Jogo de chave de encaixe de 3/8”a 1 ¼”</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16</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Jogo de brocas videa de 3,5 mm a 9,5 mm</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17</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Jogo de brocas de aço rápido de 1/16” a 3/16”</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18</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Estilete</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19</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Arco de serra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20</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Alicate de papagaio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21</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Chave de grifa 36”</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22</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Chave de grifa 18”</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23</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Martelo bola de ½ kg</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24</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Marreta de ½ kg</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25</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Marreta de 1 kg</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26</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Talhadeira de 6”</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27</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Talhadeira de 8”</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28</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Tesoura para chapa de alumínio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29</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pt-BR" w:eastAsia="zh-CN" w:bidi="ar-SA"/>
              </w:rPr>
              <w:t>C</w:t>
            </w:r>
            <w:r>
              <w:rPr>
                <w:rFonts w:hint="default" w:ascii="Calibri" w:hAnsi="Calibri" w:cs="Calibri" w:eastAsiaTheme="minorHAnsi"/>
                <w:i/>
                <w:color w:val="auto"/>
                <w:kern w:val="0"/>
                <w:sz w:val="20"/>
                <w:szCs w:val="22"/>
                <w:lang w:val="en-US" w:eastAsia="zh-CN" w:bidi="ar-SA"/>
              </w:rPr>
              <w:t>have inglesa 12”</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30</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Pá quadrada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3 (três)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31</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Enxada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3 (três)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32</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Chibanca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33</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Picareta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34</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Alavanca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35</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Peneira para areia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36</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Marretas de borracha para cerâmica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37</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Régua de alumínio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38</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Prumo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39</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Escalas métrica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40</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Colher para pedreiro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41</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Ponteiro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42</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pt-BR" w:eastAsia="pt-BR" w:bidi="ar-SA"/>
              </w:rPr>
            </w:pPr>
            <w:r>
              <w:rPr>
                <w:rFonts w:hint="default" w:ascii="Calibri" w:hAnsi="Calibri" w:cs="Calibri" w:eastAsiaTheme="minorHAnsi"/>
                <w:i/>
                <w:color w:val="auto"/>
                <w:kern w:val="0"/>
                <w:sz w:val="20"/>
                <w:szCs w:val="22"/>
                <w:lang w:val="en-US" w:eastAsia="zh-CN" w:bidi="ar-SA"/>
              </w:rPr>
              <w:t>Torqu</w:t>
            </w:r>
            <w:r>
              <w:rPr>
                <w:rFonts w:hint="default" w:ascii="Calibri" w:hAnsi="Calibri" w:cs="Calibri" w:eastAsiaTheme="minorHAnsi"/>
                <w:i/>
                <w:color w:val="auto"/>
                <w:kern w:val="0"/>
                <w:sz w:val="20"/>
                <w:szCs w:val="22"/>
                <w:lang w:val="pt-BR" w:eastAsia="zh-CN" w:bidi="ar-SA"/>
              </w:rPr>
              <w:t>ês</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43</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Esquadro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44</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Bobina de linha de náilon</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45</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Desempenadeira de madeira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46</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Desempenadeira de aço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47</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Máquina manual para corte de cerâmica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48</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Pé de cabra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49</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Nível de alumínio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50</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Nível de mangueira tranparente</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51</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Trena métrica de 30m</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52</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Diamante manual para corte de cerâmica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53</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Pincéis de pêlo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 (cinco)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54</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Bacias para pintura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55</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Rolos de esponja para pintura látex</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 (cinco)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56</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Rolos de lã para pintura látex</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 (cinco)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57</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Rolos de borracha para pintura texturizada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58</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Broxa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59</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Espátula de metal</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60</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Espátula de metal dentada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61</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Pazinha larga para vazo 30cm</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62</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Garfo largo 24cm</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63</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Escardilho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64</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Tesoura para colheita e poda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65</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Tesoura de poda de cerca viva e grama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66</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Serrote Poda dobrável 30cm madeira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67</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Vassoura para Grama de metal - 18 dentes</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68</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Pá Cavadeira Articulada-cabo 110 mm</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69</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Facão 14” para mato cabo de madeira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70</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Carrinho de mão 60 l com rodas de borracha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71</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Pá de bico nº 3 com cabo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72</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Andaime tubular de ferro com sapata e roda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pt-BR" w:eastAsia="zh-CN" w:bidi="ar-SA"/>
              </w:rPr>
              <w:t>20</w:t>
            </w:r>
            <w:r>
              <w:rPr>
                <w:rFonts w:hint="default" w:ascii="Calibri" w:hAnsi="Calibri" w:cs="Calibri" w:eastAsiaTheme="minorHAnsi"/>
                <w:i/>
                <w:color w:val="auto"/>
                <w:kern w:val="0"/>
                <w:sz w:val="20"/>
                <w:szCs w:val="22"/>
                <w:lang w:val="en-US" w:eastAsia="zh-CN" w:bidi="ar-SA"/>
              </w:rPr>
              <w:t xml:space="preserve"> (</w:t>
            </w:r>
            <w:r>
              <w:rPr>
                <w:rFonts w:hint="default" w:ascii="Calibri" w:hAnsi="Calibri" w:cs="Calibri" w:eastAsiaTheme="minorHAnsi"/>
                <w:i/>
                <w:color w:val="auto"/>
                <w:kern w:val="0"/>
                <w:sz w:val="20"/>
                <w:szCs w:val="22"/>
                <w:lang w:val="pt-BR" w:eastAsia="zh-CN" w:bidi="ar-SA"/>
              </w:rPr>
              <w:t>vinte</w:t>
            </w:r>
            <w:r>
              <w:rPr>
                <w:rFonts w:hint="default" w:ascii="Calibri" w:hAnsi="Calibri" w:cs="Calibri" w:eastAsiaTheme="minorHAnsi"/>
                <w:i/>
                <w:color w:val="auto"/>
                <w:kern w:val="0"/>
                <w:sz w:val="20"/>
                <w:szCs w:val="22"/>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73</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Compressor portátil</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74</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Desentupidor de pia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75</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Desentupidor de vaso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76</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Desentupidor espiral</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77</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 xml:space="preserve">Extensão elétrica </w:t>
            </w:r>
            <w:r>
              <w:rPr>
                <w:rFonts w:hint="default" w:ascii="Calibri" w:hAnsi="Calibri" w:cs="Calibri" w:eastAsiaTheme="minorHAnsi"/>
                <w:i/>
                <w:color w:val="auto"/>
                <w:kern w:val="0"/>
                <w:sz w:val="20"/>
                <w:szCs w:val="22"/>
                <w:lang w:val="pt-BR" w:eastAsia="zh-CN" w:bidi="ar-SA"/>
              </w:rPr>
              <w:t>10</w:t>
            </w:r>
            <w:r>
              <w:rPr>
                <w:rFonts w:hint="default" w:ascii="Calibri" w:hAnsi="Calibri" w:cs="Calibri" w:eastAsiaTheme="minorHAnsi"/>
                <w:i/>
                <w:color w:val="auto"/>
                <w:kern w:val="0"/>
                <w:sz w:val="20"/>
                <w:szCs w:val="22"/>
                <w:lang w:val="en-US" w:eastAsia="zh-CN" w:bidi="ar-SA"/>
              </w:rPr>
              <w:t xml:space="preserve"> m</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78</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Ferro de solda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79</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Furadeira elétrica impacto profissional</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80</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Lanternas holofote recarregável de Led</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81</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Lixadeira elétrica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82</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Moto esmeril bancada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83</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Multiteste eletrônico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84</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Serra para mármore (makita)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85</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Serra tico-tico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86</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Torno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87</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Lavadora de Alta Pressão 1500 W</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88</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Aspirador de Pó</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89</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Bomba de vácuo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90</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Conjunto Manifold</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91</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Vacuômetro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92</w:t>
            </w:r>
          </w:p>
        </w:tc>
        <w:tc>
          <w:tcPr>
            <w:tcW w:w="5038" w:type="dxa"/>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Detector de Vazamentos</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93</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Pente de Aletas</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94</w:t>
            </w:r>
          </w:p>
        </w:tc>
        <w:tc>
          <w:tcPr>
            <w:tcW w:w="5038"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Chave Catraca</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95</w:t>
            </w:r>
          </w:p>
        </w:tc>
        <w:tc>
          <w:tcPr>
            <w:tcW w:w="503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Maçarico Portátil</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96</w:t>
            </w:r>
          </w:p>
        </w:tc>
        <w:tc>
          <w:tcPr>
            <w:tcW w:w="503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Conjunto Serra Copo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97</w:t>
            </w:r>
          </w:p>
        </w:tc>
        <w:tc>
          <w:tcPr>
            <w:tcW w:w="503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Cortador de Tubo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98</w:t>
            </w:r>
          </w:p>
        </w:tc>
        <w:tc>
          <w:tcPr>
            <w:tcW w:w="503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Curvador de Tubo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99</w:t>
            </w:r>
          </w:p>
        </w:tc>
        <w:tc>
          <w:tcPr>
            <w:tcW w:w="503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Termômetro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100</w:t>
            </w:r>
          </w:p>
        </w:tc>
        <w:tc>
          <w:tcPr>
            <w:tcW w:w="5038"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both"/>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Capacímetro</w:t>
            </w:r>
          </w:p>
        </w:tc>
        <w:tc>
          <w:tcPr>
            <w:tcW w:w="11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UND</w:t>
            </w:r>
          </w:p>
        </w:tc>
        <w:tc>
          <w:tcPr>
            <w:tcW w:w="174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uto"/>
              <w:jc w:val="center"/>
              <w:textAlignment w:val="center"/>
              <w:rPr>
                <w:rFonts w:hint="default" w:ascii="Calibri" w:hAnsi="Calibri" w:cs="Calibri" w:eastAsiaTheme="minorHAnsi"/>
                <w:i/>
                <w:color w:val="auto"/>
                <w:kern w:val="0"/>
                <w:sz w:val="20"/>
                <w:szCs w:val="22"/>
                <w:lang w:val="en-US" w:eastAsia="pt-BR" w:bidi="ar-SA"/>
              </w:rPr>
            </w:pPr>
            <w:r>
              <w:rPr>
                <w:rFonts w:hint="default" w:ascii="Calibri" w:hAnsi="Calibri" w:cs="Calibri" w:eastAsiaTheme="minorHAnsi"/>
                <w:i/>
                <w:color w:val="auto"/>
                <w:kern w:val="0"/>
                <w:sz w:val="20"/>
                <w:szCs w:val="22"/>
                <w:lang w:val="en-US" w:eastAsia="zh-CN" w:bidi="ar-SA"/>
              </w:rPr>
              <w:t>1 (um)</w:t>
            </w:r>
          </w:p>
        </w:tc>
      </w:tr>
    </w:tbl>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i w:val="0"/>
          <w:iCs w:val="0"/>
          <w:color w:val="auto"/>
          <w:sz w:val="21"/>
          <w:szCs w:val="21"/>
          <w:highlight w:val="none"/>
          <w:u w:val="none"/>
        </w:rPr>
        <w:t>O quantitativo dos materiais levantado é o considerado básico para a consecução das atividades dos postos a</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 xml:space="preserve">serem contratados. Devido a peculiaridade das unidades, durante os primeiros </w:t>
      </w:r>
      <w:r>
        <w:rPr>
          <w:rFonts w:hint="default"/>
          <w:i w:val="0"/>
          <w:iCs w:val="0"/>
          <w:color w:val="auto"/>
          <w:sz w:val="21"/>
          <w:szCs w:val="21"/>
          <w:highlight w:val="none"/>
          <w:u w:val="none"/>
          <w:lang w:val="pt-BR"/>
        </w:rPr>
        <w:t>10</w:t>
      </w:r>
      <w:r>
        <w:rPr>
          <w:rFonts w:hint="default" w:ascii="Arial" w:hAnsi="Arial"/>
          <w:i w:val="0"/>
          <w:iCs w:val="0"/>
          <w:color w:val="auto"/>
          <w:sz w:val="21"/>
          <w:szCs w:val="21"/>
          <w:highlight w:val="none"/>
          <w:u w:val="none"/>
        </w:rPr>
        <w:t xml:space="preserve"> (</w:t>
      </w:r>
      <w:r>
        <w:rPr>
          <w:rFonts w:hint="default"/>
          <w:i w:val="0"/>
          <w:iCs w:val="0"/>
          <w:color w:val="auto"/>
          <w:sz w:val="21"/>
          <w:szCs w:val="21"/>
          <w:highlight w:val="none"/>
          <w:u w:val="none"/>
          <w:lang w:val="pt-BR"/>
        </w:rPr>
        <w:t>dez</w:t>
      </w:r>
      <w:r>
        <w:rPr>
          <w:rFonts w:hint="default" w:ascii="Arial" w:hAnsi="Arial"/>
          <w:i w:val="0"/>
          <w:iCs w:val="0"/>
          <w:color w:val="auto"/>
          <w:sz w:val="21"/>
          <w:szCs w:val="21"/>
          <w:highlight w:val="none"/>
          <w:u w:val="none"/>
        </w:rPr>
        <w:t>) dias, deverá ser avaliado e</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 xml:space="preserve">realizado o real dimensionamento dos itens a serem entregues.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i w:val="0"/>
          <w:iCs w:val="0"/>
          <w:color w:val="auto"/>
          <w:sz w:val="21"/>
          <w:szCs w:val="21"/>
          <w:highlight w:val="none"/>
          <w:u w:val="none"/>
        </w:rPr>
        <w:t>Em relação a equipamentos, ferramental, utensílios, quando da emissão da Ordem de Serviço, deverá ser</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realizada a verificação dos itens listados de modo a alinhar à real demanda de cada unidade, realizando alterações no valor do</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contrato, se necessário.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i w:val="0"/>
          <w:iCs w:val="0"/>
          <w:color w:val="auto"/>
          <w:sz w:val="21"/>
          <w:szCs w:val="21"/>
          <w:highlight w:val="none"/>
          <w:u w:val="none"/>
        </w:rPr>
        <w:t>Os materiais e equipamentos deverão ser substituídos por ocasião de defeito, quebra, fadiga ou por fim da sua vida útil.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i w:val="0"/>
          <w:iCs w:val="0"/>
          <w:color w:val="auto"/>
          <w:sz w:val="21"/>
          <w:szCs w:val="21"/>
          <w:highlight w:val="none"/>
          <w:u w:val="none"/>
        </w:rPr>
        <w:t>A especificação do</w:t>
      </w:r>
      <w:r>
        <w:rPr>
          <w:rFonts w:hint="default"/>
          <w:i w:val="0"/>
          <w:iCs w:val="0"/>
          <w:color w:val="auto"/>
          <w:sz w:val="21"/>
          <w:szCs w:val="21"/>
          <w:highlight w:val="none"/>
          <w:u w:val="none"/>
          <w:lang w:val="pt-BR"/>
        </w:rPr>
        <w:t>s</w:t>
      </w:r>
      <w:r>
        <w:rPr>
          <w:rFonts w:hint="default" w:ascii="Arial" w:hAnsi="Arial"/>
          <w:i w:val="0"/>
          <w:iCs w:val="0"/>
          <w:color w:val="auto"/>
          <w:sz w:val="21"/>
          <w:szCs w:val="21"/>
          <w:highlight w:val="none"/>
          <w:u w:val="none"/>
        </w:rPr>
        <w:t xml:space="preserve"> materia</w:t>
      </w:r>
      <w:r>
        <w:rPr>
          <w:rFonts w:hint="default"/>
          <w:i w:val="0"/>
          <w:iCs w:val="0"/>
          <w:color w:val="auto"/>
          <w:sz w:val="21"/>
          <w:szCs w:val="21"/>
          <w:highlight w:val="none"/>
          <w:u w:val="none"/>
          <w:lang w:val="pt-BR"/>
        </w:rPr>
        <w:t>is e equipamentos</w:t>
      </w:r>
      <w:r>
        <w:rPr>
          <w:rFonts w:hint="default" w:ascii="Arial" w:hAnsi="Arial"/>
          <w:i w:val="0"/>
          <w:iCs w:val="0"/>
          <w:color w:val="auto"/>
          <w:sz w:val="21"/>
          <w:szCs w:val="21"/>
          <w:highlight w:val="none"/>
          <w:u w:val="none"/>
        </w:rPr>
        <w:t xml:space="preserve"> e</w:t>
      </w:r>
      <w:r>
        <w:rPr>
          <w:rFonts w:hint="default"/>
          <w:i w:val="0"/>
          <w:iCs w:val="0"/>
          <w:color w:val="auto"/>
          <w:sz w:val="21"/>
          <w:szCs w:val="21"/>
          <w:highlight w:val="none"/>
          <w:u w:val="none"/>
          <w:lang w:val="pt-BR"/>
        </w:rPr>
        <w:t xml:space="preserve"> seus </w:t>
      </w:r>
      <w:r>
        <w:rPr>
          <w:rFonts w:hint="default" w:ascii="Arial" w:hAnsi="Arial"/>
          <w:i w:val="0"/>
          <w:iCs w:val="0"/>
          <w:color w:val="auto"/>
          <w:sz w:val="21"/>
          <w:szCs w:val="21"/>
          <w:highlight w:val="none"/>
          <w:u w:val="none"/>
        </w:rPr>
        <w:t>respectivo</w:t>
      </w:r>
      <w:r>
        <w:rPr>
          <w:rFonts w:hint="default"/>
          <w:i w:val="0"/>
          <w:iCs w:val="0"/>
          <w:color w:val="auto"/>
          <w:sz w:val="21"/>
          <w:szCs w:val="21"/>
          <w:highlight w:val="none"/>
          <w:u w:val="none"/>
          <w:lang w:val="pt-BR"/>
        </w:rPr>
        <w:t>s</w:t>
      </w:r>
      <w:r>
        <w:rPr>
          <w:rFonts w:hint="default" w:ascii="Arial" w:hAnsi="Arial"/>
          <w:i w:val="0"/>
          <w:iCs w:val="0"/>
          <w:color w:val="auto"/>
          <w:sz w:val="21"/>
          <w:szCs w:val="21"/>
          <w:highlight w:val="none"/>
          <w:u w:val="none"/>
        </w:rPr>
        <w:t xml:space="preserve"> quantitativo</w:t>
      </w:r>
      <w:r>
        <w:rPr>
          <w:rFonts w:hint="default"/>
          <w:i w:val="0"/>
          <w:iCs w:val="0"/>
          <w:color w:val="auto"/>
          <w:sz w:val="21"/>
          <w:szCs w:val="21"/>
          <w:highlight w:val="none"/>
          <w:u w:val="none"/>
          <w:lang w:val="pt-BR"/>
        </w:rPr>
        <w:t>s</w:t>
      </w:r>
      <w:r>
        <w:rPr>
          <w:rFonts w:hint="default" w:ascii="Arial" w:hAnsi="Arial"/>
          <w:i w:val="0"/>
          <w:iCs w:val="0"/>
          <w:color w:val="auto"/>
          <w:sz w:val="21"/>
          <w:szCs w:val="21"/>
          <w:highlight w:val="none"/>
          <w:u w:val="none"/>
        </w:rPr>
        <w:t xml:space="preserve"> ser</w:t>
      </w:r>
      <w:r>
        <w:rPr>
          <w:rFonts w:hint="default"/>
          <w:i w:val="0"/>
          <w:iCs w:val="0"/>
          <w:color w:val="auto"/>
          <w:sz w:val="21"/>
          <w:szCs w:val="21"/>
          <w:highlight w:val="none"/>
          <w:u w:val="none"/>
          <w:lang w:val="pt-BR"/>
        </w:rPr>
        <w:t>ão</w:t>
      </w:r>
      <w:r>
        <w:rPr>
          <w:rFonts w:hint="default" w:ascii="Arial" w:hAnsi="Arial"/>
          <w:i w:val="0"/>
          <w:iCs w:val="0"/>
          <w:color w:val="auto"/>
          <w:sz w:val="21"/>
          <w:szCs w:val="21"/>
          <w:highlight w:val="none"/>
          <w:u w:val="none"/>
        </w:rPr>
        <w:t xml:space="preserve"> aprovado</w:t>
      </w:r>
      <w:r>
        <w:rPr>
          <w:rFonts w:hint="default"/>
          <w:i w:val="0"/>
          <w:iCs w:val="0"/>
          <w:color w:val="auto"/>
          <w:sz w:val="21"/>
          <w:szCs w:val="21"/>
          <w:highlight w:val="none"/>
          <w:u w:val="none"/>
          <w:lang w:val="pt-BR"/>
        </w:rPr>
        <w:t>s</w:t>
      </w:r>
      <w:r>
        <w:rPr>
          <w:rFonts w:hint="default" w:ascii="Arial" w:hAnsi="Arial"/>
          <w:i w:val="0"/>
          <w:iCs w:val="0"/>
          <w:color w:val="auto"/>
          <w:sz w:val="21"/>
          <w:szCs w:val="21"/>
          <w:highlight w:val="none"/>
          <w:u w:val="none"/>
        </w:rPr>
        <w:t xml:space="preserve"> pelo Fiscal do Contrato por meio da </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ordem de serviço a ser executada.</w:t>
      </w:r>
    </w:p>
    <w:bookmarkEnd w:id="0"/>
    <w:p>
      <w:pPr>
        <w:pStyle w:val="35"/>
        <w:bidi w:val="0"/>
        <w:ind w:left="5" w:leftChars="0"/>
        <w:rPr>
          <w:rFonts w:hint="default"/>
        </w:rPr>
      </w:pPr>
      <w:r>
        <w:rPr>
          <w:rFonts w:hint="default"/>
        </w:rPr>
        <w:t>INFORMAÇÕES RELEVANTES PARA O DIMENSIONAMENTO DA PROPOSTA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demanda do órgão tem como base as seguintes características: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Os serviços serão executados nas dependências e instalações das Unidades Administrativas e Acadêmicas vinculadas </w:t>
      </w:r>
      <w:r>
        <w:rPr>
          <w:rFonts w:hint="default" w:cs="Arial"/>
          <w:sz w:val="21"/>
          <w:szCs w:val="21"/>
          <w:lang w:val="pt-BR"/>
        </w:rPr>
        <w:t>à Contratante</w:t>
      </w:r>
      <w:r>
        <w:rPr>
          <w:rFonts w:hint="default" w:ascii="Arial" w:hAnsi="Arial" w:cs="Arial"/>
          <w:sz w:val="21"/>
          <w:szCs w:val="21"/>
        </w:rPr>
        <w:t xml:space="preserve">, conforme a tabela </w:t>
      </w:r>
      <w:r>
        <w:rPr>
          <w:rFonts w:hint="default" w:cs="Arial"/>
          <w:sz w:val="21"/>
          <w:szCs w:val="21"/>
          <w:lang w:val="pt-BR"/>
        </w:rPr>
        <w:t>disposta no item 7.3 do presente instrumento.</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Os valores da proposta, incluindo todos os custos operacionais, encargos previdenciários, trabalhistas, tributários, comerciais e quaisquer outros que incidam direta ou indiretamente na prestação dos serviços, deverão ser apurados mediante o preenchimento do modelo de Planilha de Custos e Formação de Preços, conforme</w:t>
      </w:r>
      <w:r>
        <w:rPr>
          <w:rFonts w:hint="default" w:ascii="Arial" w:hAnsi="Arial" w:cs="Arial"/>
          <w:sz w:val="21"/>
          <w:szCs w:val="21"/>
          <w:lang w:val="pt-BR"/>
        </w:rPr>
        <w:t xml:space="preserve"> </w:t>
      </w:r>
      <w:r>
        <w:rPr>
          <w:rFonts w:hint="default" w:ascii="Arial" w:hAnsi="Arial" w:cs="Arial"/>
          <w:sz w:val="21"/>
          <w:szCs w:val="21"/>
        </w:rPr>
        <w:t>ANEXO VII-D</w:t>
      </w:r>
      <w:r>
        <w:rPr>
          <w:rFonts w:hint="default" w:ascii="Arial" w:hAnsi="Arial" w:cs="Arial"/>
          <w:sz w:val="21"/>
          <w:szCs w:val="21"/>
          <w:lang w:val="pt-BR"/>
        </w:rPr>
        <w:t>, da I</w:t>
      </w:r>
      <w:r>
        <w:rPr>
          <w:rFonts w:hint="default" w:ascii="Arial" w:hAnsi="Arial" w:cs="Arial"/>
          <w:sz w:val="21"/>
          <w:szCs w:val="21"/>
        </w:rPr>
        <w:t xml:space="preserve">nstrução </w:t>
      </w:r>
      <w:r>
        <w:rPr>
          <w:rFonts w:hint="default" w:ascii="Arial" w:hAnsi="Arial" w:cs="Arial"/>
          <w:sz w:val="21"/>
          <w:szCs w:val="21"/>
          <w:lang w:val="pt-BR"/>
        </w:rPr>
        <w:t>N</w:t>
      </w:r>
      <w:r>
        <w:rPr>
          <w:rFonts w:hint="default" w:ascii="Arial" w:hAnsi="Arial" w:cs="Arial"/>
          <w:sz w:val="21"/>
          <w:szCs w:val="21"/>
        </w:rPr>
        <w:t>ormativa</w:t>
      </w:r>
      <w:r>
        <w:rPr>
          <w:rFonts w:hint="default" w:ascii="Arial" w:hAnsi="Arial" w:cs="Arial"/>
          <w:sz w:val="21"/>
          <w:szCs w:val="21"/>
          <w:lang w:val="pt-BR"/>
        </w:rPr>
        <w:t xml:space="preserve"> SEGES/MPDG</w:t>
      </w:r>
      <w:r>
        <w:rPr>
          <w:rFonts w:hint="default" w:ascii="Arial" w:hAnsi="Arial" w:cs="Arial"/>
          <w:sz w:val="21"/>
          <w:szCs w:val="21"/>
        </w:rPr>
        <w:t xml:space="preserve"> nº 07, de 20 de setembro de 2018;</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sz w:val="21"/>
          <w:szCs w:val="21"/>
        </w:rPr>
        <w:t>Deverão ser considerados nas propostas, tributos, benefícios, entre outros</w:t>
      </w:r>
      <w:r>
        <w:rPr>
          <w:rFonts w:hint="default"/>
          <w:sz w:val="21"/>
          <w:szCs w:val="21"/>
          <w:lang w:val="pt-BR"/>
        </w:rPr>
        <w:t xml:space="preserve"> </w:t>
      </w:r>
      <w:r>
        <w:rPr>
          <w:rFonts w:hint="default" w:ascii="Arial" w:hAnsi="Arial"/>
          <w:sz w:val="21"/>
          <w:szCs w:val="21"/>
        </w:rPr>
        <w:t>valores pertinentes ao local de prestação dos serviços.</w:t>
      </w:r>
    </w:p>
    <w:p>
      <w:pPr>
        <w:numPr>
          <w:ilvl w:val="2"/>
          <w:numId w:val="2"/>
        </w:numPr>
        <w:spacing w:before="120" w:after="120" w:line="276" w:lineRule="auto"/>
        <w:ind w:left="845" w:leftChars="0" w:firstLine="0"/>
        <w:jc w:val="both"/>
        <w:rPr>
          <w:rFonts w:hint="default" w:ascii="Arial" w:hAnsi="Arial" w:cs="Arial"/>
          <w:bCs/>
          <w:sz w:val="21"/>
          <w:szCs w:val="21"/>
        </w:rPr>
      </w:pPr>
      <w:r>
        <w:rPr>
          <w:rFonts w:hint="default" w:ascii="Arial" w:hAnsi="Arial" w:cs="Arial"/>
          <w:sz w:val="21"/>
          <w:szCs w:val="21"/>
        </w:rPr>
        <w:t>A fim de assegurar o tratamento isonômico entre os licitantes, informa-se que no cálculo do valor estimado pela Administração, fo</w:t>
      </w:r>
      <w:r>
        <w:rPr>
          <w:rFonts w:hint="default" w:cs="Arial"/>
          <w:sz w:val="21"/>
          <w:szCs w:val="21"/>
          <w:lang w:val="pt-BR"/>
        </w:rPr>
        <w:t>i</w:t>
      </w:r>
      <w:r>
        <w:rPr>
          <w:rFonts w:hint="default" w:ascii="Arial" w:hAnsi="Arial" w:cs="Arial"/>
          <w:sz w:val="21"/>
          <w:szCs w:val="21"/>
        </w:rPr>
        <w:t xml:space="preserve"> utilizada a seguinte Convenção Coletiva de Trabalho:</w:t>
      </w:r>
    </w:p>
    <w:p>
      <w:pPr>
        <w:numPr>
          <w:ilvl w:val="3"/>
          <w:numId w:val="2"/>
        </w:numPr>
        <w:spacing w:before="120" w:after="120" w:line="276" w:lineRule="auto"/>
        <w:ind w:left="1265" w:leftChars="0" w:firstLine="0"/>
        <w:jc w:val="both"/>
        <w:rPr>
          <w:rFonts w:hint="default" w:ascii="Arial" w:hAnsi="Arial" w:cs="Arial"/>
          <w:bCs/>
          <w:sz w:val="21"/>
          <w:szCs w:val="21"/>
        </w:rPr>
      </w:pPr>
      <w:r>
        <w:rPr>
          <w:rFonts w:hint="default" w:ascii="Arial" w:hAnsi="Arial" w:cs="Arial"/>
          <w:bCs/>
          <w:sz w:val="21"/>
          <w:szCs w:val="21"/>
        </w:rPr>
        <w:t>Convenção Coletiva de Trabalho - CCT n° PB 000</w:t>
      </w:r>
      <w:r>
        <w:rPr>
          <w:rFonts w:hint="default" w:ascii="Arial" w:hAnsi="Arial" w:cs="Arial"/>
          <w:bCs/>
          <w:sz w:val="21"/>
          <w:szCs w:val="21"/>
          <w:lang w:val="pt-BR"/>
        </w:rPr>
        <w:t>041</w:t>
      </w:r>
      <w:r>
        <w:rPr>
          <w:rFonts w:hint="default" w:ascii="Arial" w:hAnsi="Arial" w:cs="Arial"/>
          <w:bCs/>
          <w:sz w:val="21"/>
          <w:szCs w:val="21"/>
        </w:rPr>
        <w:t>/20</w:t>
      </w:r>
      <w:r>
        <w:rPr>
          <w:rFonts w:hint="default" w:ascii="Arial" w:hAnsi="Arial" w:cs="Arial"/>
          <w:bCs/>
          <w:sz w:val="21"/>
          <w:szCs w:val="21"/>
          <w:lang w:val="pt-BR"/>
        </w:rPr>
        <w:t>20</w:t>
      </w:r>
      <w:r>
        <w:rPr>
          <w:rFonts w:hint="default" w:ascii="Arial" w:hAnsi="Arial" w:cs="Arial"/>
          <w:bCs/>
          <w:sz w:val="21"/>
          <w:szCs w:val="21"/>
        </w:rPr>
        <w:t>;</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sz w:val="21"/>
          <w:szCs w:val="21"/>
        </w:rPr>
        <w:t>A prestação dos serviços não gera vínculo empregatício entre os empregados da Contratada e a Administração,</w:t>
      </w:r>
      <w:r>
        <w:rPr>
          <w:rFonts w:hint="default"/>
          <w:sz w:val="21"/>
          <w:szCs w:val="21"/>
          <w:lang w:val="pt-BR"/>
        </w:rPr>
        <w:t xml:space="preserve"> </w:t>
      </w:r>
      <w:r>
        <w:rPr>
          <w:rFonts w:hint="default" w:ascii="Arial" w:hAnsi="Arial"/>
          <w:sz w:val="21"/>
          <w:szCs w:val="21"/>
        </w:rPr>
        <w:t>vedando-se qualquer relação entre estes que caracterize pessoalidade e subordinação direta.</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Será exigida a garantia de execução do contrato, nos moldes do art. 56 da Lei nº 8.666, de 1993, conforme estabelecido no item 2</w:t>
      </w:r>
      <w:r>
        <w:rPr>
          <w:rFonts w:hint="default" w:cs="Arial"/>
          <w:sz w:val="21"/>
          <w:szCs w:val="21"/>
          <w:lang w:val="pt-BR"/>
        </w:rPr>
        <w:t>2</w:t>
      </w:r>
      <w:r>
        <w:rPr>
          <w:rFonts w:hint="default" w:ascii="Arial" w:hAnsi="Arial" w:cs="Arial"/>
          <w:sz w:val="21"/>
          <w:szCs w:val="21"/>
        </w:rPr>
        <w:t xml:space="preserve"> deste Termo</w:t>
      </w:r>
      <w:r>
        <w:rPr>
          <w:rFonts w:hint="default" w:cs="Arial"/>
          <w:sz w:val="21"/>
          <w:szCs w:val="21"/>
          <w:lang w:val="pt-BR"/>
        </w:rPr>
        <w:t xml:space="preserve"> de Referência</w:t>
      </w:r>
      <w:r>
        <w:rPr>
          <w:rFonts w:hint="default" w:ascii="Arial" w:hAnsi="Arial" w:cs="Arial"/>
          <w:sz w:val="21"/>
          <w:szCs w:val="21"/>
        </w:rPr>
        <w:t>.</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Será adotado o pagamento pelo Fato Gerador, conforme estabelecido no item </w:t>
      </w:r>
      <w:r>
        <w:rPr>
          <w:rFonts w:hint="default" w:cs="Arial"/>
          <w:sz w:val="21"/>
          <w:szCs w:val="21"/>
          <w:lang w:val="pt-BR"/>
        </w:rPr>
        <w:t>20</w:t>
      </w:r>
      <w:r>
        <w:rPr>
          <w:rFonts w:hint="default" w:ascii="Arial" w:hAnsi="Arial" w:cs="Arial"/>
          <w:sz w:val="21"/>
          <w:szCs w:val="21"/>
        </w:rPr>
        <w:t xml:space="preserve"> deste Termo de Referência;</w:t>
      </w:r>
    </w:p>
    <w:p>
      <w:pPr>
        <w:pStyle w:val="35"/>
        <w:bidi w:val="0"/>
        <w:ind w:left="5" w:leftChars="0"/>
        <w:rPr>
          <w:rFonts w:hint="default"/>
        </w:rPr>
      </w:pPr>
      <w:r>
        <w:rPr>
          <w:rFonts w:hint="default"/>
        </w:rPr>
        <w:t>UNIFORMES</w:t>
      </w:r>
      <w:r>
        <w:rPr>
          <w:rFonts w:hint="default"/>
          <w:lang w:val="pt-BR"/>
        </w:rPr>
        <w:t xml:space="preserve"> E EQUIPAMENTOS DE PROTEÇÃO INDIVIDUAL E COLETIVA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Os uniformes</w:t>
      </w:r>
      <w:r>
        <w:rPr>
          <w:rFonts w:hint="default" w:cs="Arial"/>
          <w:i w:val="0"/>
          <w:iCs w:val="0"/>
          <w:color w:val="auto"/>
          <w:sz w:val="21"/>
          <w:szCs w:val="21"/>
          <w:highlight w:val="none"/>
          <w:u w:val="none"/>
          <w:lang w:val="pt-BR"/>
        </w:rPr>
        <w:t xml:space="preserve"> e equipamentos e proteção individual e coletiva,</w:t>
      </w:r>
      <w:r>
        <w:rPr>
          <w:rFonts w:hint="default" w:ascii="Arial" w:hAnsi="Arial" w:cs="Arial"/>
          <w:i w:val="0"/>
          <w:iCs w:val="0"/>
          <w:color w:val="auto"/>
          <w:sz w:val="21"/>
          <w:szCs w:val="21"/>
          <w:highlight w:val="none"/>
          <w:u w:val="none"/>
        </w:rPr>
        <w:t xml:space="preserve">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pPr>
        <w:numPr>
          <w:ilvl w:val="1"/>
          <w:numId w:val="2"/>
        </w:numPr>
        <w:spacing w:before="120" w:after="120" w:line="276" w:lineRule="auto"/>
        <w:ind w:left="425" w:firstLine="0"/>
        <w:jc w:val="both"/>
        <w:rPr>
          <w:rFonts w:hint="default" w:ascii="Arial" w:hAnsi="Arial" w:cs="Arial"/>
          <w:bCs/>
          <w:color w:val="000000"/>
          <w:sz w:val="21"/>
          <w:szCs w:val="21"/>
        </w:rPr>
      </w:pPr>
      <w:r>
        <w:rPr>
          <w:rFonts w:hint="default" w:ascii="Arial" w:hAnsi="Arial" w:cs="Arial"/>
          <w:i w:val="0"/>
          <w:iCs w:val="0"/>
          <w:color w:val="auto"/>
          <w:sz w:val="21"/>
          <w:szCs w:val="21"/>
          <w:highlight w:val="none"/>
          <w:u w:val="none"/>
        </w:rPr>
        <w:t>Os uniformes</w:t>
      </w:r>
      <w:r>
        <w:rPr>
          <w:rFonts w:hint="default" w:cs="Arial"/>
          <w:i w:val="0"/>
          <w:iCs w:val="0"/>
          <w:color w:val="auto"/>
          <w:sz w:val="21"/>
          <w:szCs w:val="21"/>
          <w:highlight w:val="none"/>
          <w:u w:val="none"/>
          <w:lang w:val="pt-BR"/>
        </w:rPr>
        <w:t xml:space="preserve"> e equipamentos e proteção individual,</w:t>
      </w:r>
      <w:r>
        <w:rPr>
          <w:rFonts w:hint="default" w:ascii="Arial" w:hAnsi="Arial" w:cs="Arial"/>
          <w:bCs/>
          <w:color w:val="000000"/>
          <w:sz w:val="21"/>
          <w:szCs w:val="21"/>
        </w:rPr>
        <w:t xml:space="preserve"> dever</w:t>
      </w:r>
      <w:r>
        <w:rPr>
          <w:rFonts w:hint="default" w:cs="Arial"/>
          <w:bCs/>
          <w:color w:val="000000"/>
          <w:sz w:val="21"/>
          <w:szCs w:val="21"/>
          <w:lang w:val="pt-BR"/>
        </w:rPr>
        <w:t>ão</w:t>
      </w:r>
      <w:r>
        <w:rPr>
          <w:rFonts w:hint="default" w:ascii="Arial" w:hAnsi="Arial" w:cs="Arial"/>
          <w:bCs/>
          <w:color w:val="000000"/>
          <w:sz w:val="21"/>
          <w:szCs w:val="21"/>
        </w:rPr>
        <w:t xml:space="preserve"> compreender as seguintes peças</w:t>
      </w:r>
      <w:r>
        <w:rPr>
          <w:rFonts w:hint="default" w:cs="Arial"/>
          <w:bCs/>
          <w:color w:val="000000"/>
          <w:sz w:val="21"/>
          <w:szCs w:val="21"/>
          <w:lang w:val="pt-BR"/>
        </w:rPr>
        <w:t xml:space="preserve"> e itens</w:t>
      </w:r>
      <w:r>
        <w:rPr>
          <w:rFonts w:hint="default" w:ascii="Arial" w:hAnsi="Arial" w:cs="Arial"/>
          <w:bCs/>
          <w:color w:val="000000"/>
          <w:sz w:val="21"/>
          <w:szCs w:val="21"/>
        </w:rPr>
        <w:t>:</w:t>
      </w:r>
    </w:p>
    <w:tbl>
      <w:tblPr>
        <w:tblStyle w:val="18"/>
        <w:tblW w:w="7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960"/>
        <w:gridCol w:w="1620"/>
        <w:gridCol w:w="4005"/>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80" w:hRule="atLeast"/>
          <w:jc w:val="center"/>
        </w:trPr>
        <w:tc>
          <w:tcPr>
            <w:tcW w:w="960" w:type="dxa"/>
            <w:shd w:val="clear" w:color="auto" w:fill="D7D7D7"/>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b/>
                <w:i/>
                <w:color w:val="auto"/>
                <w:sz w:val="18"/>
                <w:szCs w:val="18"/>
                <w:u w:val="none"/>
              </w:rPr>
            </w:pPr>
            <w:r>
              <w:rPr>
                <w:rFonts w:hint="default" w:ascii="Arial" w:hAnsi="Arial" w:eastAsia="SimSun" w:cs="Arial"/>
                <w:b/>
                <w:i/>
                <w:color w:val="auto"/>
                <w:kern w:val="0"/>
                <w:sz w:val="18"/>
                <w:szCs w:val="18"/>
                <w:u w:val="none"/>
                <w:lang w:val="en-US" w:eastAsia="zh-CN" w:bidi="ar"/>
              </w:rPr>
              <w:t>ITEM</w:t>
            </w:r>
          </w:p>
        </w:tc>
        <w:tc>
          <w:tcPr>
            <w:tcW w:w="1620" w:type="dxa"/>
            <w:shd w:val="clear" w:color="auto" w:fill="D7D7D7"/>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b/>
                <w:i/>
                <w:color w:val="auto"/>
                <w:sz w:val="18"/>
                <w:szCs w:val="18"/>
                <w:u w:val="none"/>
              </w:rPr>
            </w:pPr>
            <w:r>
              <w:rPr>
                <w:rFonts w:hint="default" w:ascii="Arial" w:hAnsi="Arial" w:eastAsia="SimSun" w:cs="Arial"/>
                <w:b/>
                <w:i/>
                <w:color w:val="auto"/>
                <w:kern w:val="0"/>
                <w:sz w:val="18"/>
                <w:szCs w:val="18"/>
                <w:u w:val="none"/>
                <w:lang w:val="en-US" w:eastAsia="zh-CN" w:bidi="ar"/>
              </w:rPr>
              <w:t>PEÇA</w:t>
            </w:r>
          </w:p>
        </w:tc>
        <w:tc>
          <w:tcPr>
            <w:tcW w:w="4005" w:type="dxa"/>
            <w:shd w:val="clear" w:color="auto" w:fill="D7D7D7"/>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b/>
                <w:i/>
                <w:color w:val="auto"/>
                <w:sz w:val="18"/>
                <w:szCs w:val="18"/>
                <w:u w:val="none"/>
              </w:rPr>
            </w:pPr>
            <w:r>
              <w:rPr>
                <w:rFonts w:hint="default" w:ascii="Arial" w:hAnsi="Arial" w:eastAsia="SimSun" w:cs="Arial"/>
                <w:b/>
                <w:i/>
                <w:color w:val="auto"/>
                <w:kern w:val="0"/>
                <w:sz w:val="18"/>
                <w:szCs w:val="18"/>
                <w:u w:val="none"/>
                <w:lang w:val="en-US" w:eastAsia="zh-CN" w:bidi="ar"/>
              </w:rPr>
              <w:t>DESCRIÇÃO</w:t>
            </w:r>
          </w:p>
        </w:tc>
        <w:tc>
          <w:tcPr>
            <w:tcW w:w="1395" w:type="dxa"/>
            <w:shd w:val="clear" w:color="auto" w:fill="D7D7D7"/>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b/>
                <w:i/>
                <w:color w:val="auto"/>
                <w:sz w:val="18"/>
                <w:szCs w:val="18"/>
                <w:u w:val="none"/>
              </w:rPr>
            </w:pPr>
            <w:r>
              <w:rPr>
                <w:rFonts w:hint="default" w:ascii="Arial" w:hAnsi="Arial" w:eastAsia="SimSun" w:cs="Arial"/>
                <w:b/>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76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1</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CALÇA</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Calça com cós de elástico, dois bolsos frontais e dois bolsos na traseira, confeccionado em brim 100% algodão, sem partes metálicas.</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2</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CAMISA</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Camisa com gola tipo italiana, com mangas curtas, identificação da empresa na parte frontal, confeccionada em brim 100% algodão.</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96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val="0"/>
                <w:color w:val="auto"/>
                <w:sz w:val="18"/>
                <w:szCs w:val="18"/>
                <w:u w:val="none"/>
              </w:rPr>
            </w:pPr>
            <w:r>
              <w:rPr>
                <w:rFonts w:hint="default" w:ascii="Arial" w:hAnsi="Arial" w:eastAsia="SimSun" w:cs="Arial"/>
                <w:i w:val="0"/>
                <w:color w:val="auto"/>
                <w:kern w:val="0"/>
                <w:sz w:val="18"/>
                <w:szCs w:val="18"/>
                <w:u w:val="none"/>
                <w:lang w:val="en-US" w:eastAsia="zh-CN" w:bidi="ar"/>
              </w:rPr>
              <w:t>3</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CAMISA</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Camisa tipo Polo em Piquet de Malha – 50% algodão e 50% poliéster,  com mangas curtas, identificação da empresa na parte frontal, na cor Branca.</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4</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BONÉ</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Boné árabe em brim 100% algodão para proteção da face em trabalhos a céu aberto.</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5</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MANGUITO PROTEÇÃO UV</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Manguito Proteção UV 50: Dimensões Aproximadas: P: 9x27,7 cm (L x C), G: 9,5x41 cm (L x P), Composição: 94% Poliamida e 6% Elastano; Proteção UV, Antimicrobial, Seamless Dry, Proteção Solar: Com FPS; na cor preta.</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Par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0" w:hRule="atLeast"/>
          <w:jc w:val="center"/>
        </w:trPr>
        <w:tc>
          <w:tcPr>
            <w:tcW w:w="96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val="0"/>
                <w:color w:val="auto"/>
                <w:sz w:val="18"/>
                <w:szCs w:val="18"/>
                <w:u w:val="none"/>
              </w:rPr>
            </w:pPr>
            <w:r>
              <w:rPr>
                <w:rFonts w:hint="default" w:ascii="Arial" w:hAnsi="Arial" w:eastAsia="SimSun" w:cs="Arial"/>
                <w:i w:val="0"/>
                <w:color w:val="auto"/>
                <w:kern w:val="0"/>
                <w:sz w:val="18"/>
                <w:szCs w:val="18"/>
                <w:u w:val="none"/>
                <w:lang w:val="en-US" w:eastAsia="zh-CN" w:bidi="ar"/>
              </w:rPr>
              <w:t>6</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CALÇADO</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Style w:val="67"/>
                <w:rFonts w:hint="default" w:ascii="Arial" w:hAnsi="Arial" w:cs="Arial"/>
                <w:color w:val="auto"/>
                <w:sz w:val="18"/>
                <w:szCs w:val="18"/>
                <w:lang w:val="en-US" w:eastAsia="zh-CN" w:bidi="ar"/>
              </w:rPr>
              <w:t>Calçado de segurança tipo botina, confeccionado em couro vaqueta, fechamento em elástico, com biqueira de aço, solado em poliuretano</w:t>
            </w:r>
            <w:r>
              <w:rPr>
                <w:rStyle w:val="68"/>
                <w:rFonts w:hint="default" w:ascii="Arial" w:hAnsi="Arial" w:eastAsia="Carlito" w:cs="Arial"/>
                <w:color w:val="auto"/>
                <w:sz w:val="18"/>
                <w:szCs w:val="18"/>
                <w:lang w:val="en-US" w:eastAsia="zh-CN" w:bidi="ar"/>
              </w:rPr>
              <w:t xml:space="preserve"> </w:t>
            </w:r>
            <w:r>
              <w:rPr>
                <w:rStyle w:val="67"/>
                <w:rFonts w:hint="default" w:ascii="Arial" w:hAnsi="Arial" w:cs="Arial"/>
                <w:color w:val="auto"/>
                <w:sz w:val="18"/>
                <w:szCs w:val="18"/>
                <w:lang w:val="en-US" w:eastAsia="zh-CN" w:bidi="ar"/>
              </w:rPr>
              <w:t>bidensidade.</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Par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2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7</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CALÇADO</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Style w:val="67"/>
                <w:rFonts w:hint="default" w:ascii="Arial" w:hAnsi="Arial" w:cs="Arial"/>
                <w:color w:val="auto"/>
                <w:sz w:val="18"/>
                <w:szCs w:val="18"/>
                <w:lang w:val="en-US" w:eastAsia="zh-CN" w:bidi="ar"/>
              </w:rPr>
              <w:t>Calçado ocupacional de uso profissional, tipo bota PVC cano longo, impermeável, confeccionado em policloreto de vinila (PVC), com resistência química, sem biqueira, propriedades antiderrapantes,</w:t>
            </w:r>
            <w:r>
              <w:rPr>
                <w:rStyle w:val="68"/>
                <w:rFonts w:hint="default" w:ascii="Arial" w:hAnsi="Arial" w:eastAsia="Carlito" w:cs="Arial"/>
                <w:color w:val="auto"/>
                <w:sz w:val="18"/>
                <w:szCs w:val="18"/>
                <w:lang w:val="en-US" w:eastAsia="zh-CN" w:bidi="ar"/>
              </w:rPr>
              <w:t xml:space="preserve"> </w:t>
            </w:r>
            <w:r>
              <w:rPr>
                <w:rStyle w:val="67"/>
                <w:rFonts w:hint="default" w:ascii="Arial" w:hAnsi="Arial" w:cs="Arial"/>
                <w:color w:val="auto"/>
                <w:sz w:val="18"/>
                <w:szCs w:val="18"/>
                <w:lang w:val="en-US" w:eastAsia="zh-CN" w:bidi="ar"/>
              </w:rPr>
              <w:t>para uso em locais alagadiços.</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Par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8</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MEIA</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Meia, modelo cano alto , composição: 88% Algodão, 2% Lycra e 10% Poliamida, na cor preta.</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Par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jc w:val="center"/>
        </w:trPr>
        <w:tc>
          <w:tcPr>
            <w:tcW w:w="96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val="0"/>
                <w:color w:val="auto"/>
                <w:sz w:val="18"/>
                <w:szCs w:val="18"/>
                <w:u w:val="none"/>
              </w:rPr>
            </w:pPr>
            <w:r>
              <w:rPr>
                <w:rFonts w:hint="default" w:ascii="Arial" w:hAnsi="Arial" w:eastAsia="SimSun" w:cs="Arial"/>
                <w:i w:val="0"/>
                <w:color w:val="auto"/>
                <w:kern w:val="0"/>
                <w:sz w:val="18"/>
                <w:szCs w:val="18"/>
                <w:u w:val="none"/>
                <w:lang w:val="en-US" w:eastAsia="zh-CN" w:bidi="ar"/>
              </w:rPr>
              <w:t>9</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CRACHÁ</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 xml:space="preserve"> Crachá de identiﬁcação, em plástico rígido, contendo logomarca da empresa, foto e nome completo do funcionário.</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10</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CAPACETE</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Capacete de segurança, tipo II classe A, aba frontal, com carneira e jugular. Regulagem de tamanho através de ajuste simples, cor azul, com selo de marcação do INMETRO.</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11</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CINTO DE SEGURANÇA</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Conjunto cinto de segurança tipo paraquedista com talabarte duplo e kit trava queda (o cinto de segurança e o talabarte deverão ter o mesmo C.A.)</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Conjunto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jc w:val="center"/>
        </w:trPr>
        <w:tc>
          <w:tcPr>
            <w:tcW w:w="96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val="0"/>
                <w:color w:val="auto"/>
                <w:sz w:val="18"/>
                <w:szCs w:val="18"/>
                <w:u w:val="none"/>
              </w:rPr>
            </w:pPr>
            <w:r>
              <w:rPr>
                <w:rFonts w:hint="default" w:ascii="Arial" w:hAnsi="Arial" w:eastAsia="SimSun" w:cs="Arial"/>
                <w:i w:val="0"/>
                <w:color w:val="auto"/>
                <w:kern w:val="0"/>
                <w:sz w:val="18"/>
                <w:szCs w:val="18"/>
                <w:u w:val="none"/>
                <w:lang w:val="en-US" w:eastAsia="zh-CN" w:bidi="ar"/>
              </w:rPr>
              <w:t>12</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LUVA</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Luva de segurança confeccionada em malha tricotada 4 fios algodão, palma com pigmento de PVC, cano curto, para uso em serviços gerais.</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Par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26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13</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ÓCULOS</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Óculos de proteção individual com lentes incolor, armação em policarbonato, lente em policarbonato, anti-embaçante e anti-risco. Modelo de sobreposição (p/ser usado sobre óculos graduados).</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14</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PROTETOR AURICULAR</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Protetor auricular, tipo plug de três flanges, material silicone, características adicionais anti-alérgico/atóxico.</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2" w:hRule="atLeast"/>
          <w:jc w:val="center"/>
        </w:trPr>
        <w:tc>
          <w:tcPr>
            <w:tcW w:w="960" w:type="dxa"/>
            <w:vMerge w:val="restart"/>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val="0"/>
                <w:color w:val="auto"/>
                <w:sz w:val="18"/>
                <w:szCs w:val="18"/>
                <w:u w:val="none"/>
              </w:rPr>
            </w:pPr>
            <w:r>
              <w:rPr>
                <w:rFonts w:hint="default" w:ascii="Arial" w:hAnsi="Arial" w:eastAsia="SimSun" w:cs="Arial"/>
                <w:i w:val="0"/>
                <w:color w:val="auto"/>
                <w:kern w:val="0"/>
                <w:sz w:val="18"/>
                <w:szCs w:val="18"/>
                <w:u w:val="none"/>
                <w:lang w:val="en-US" w:eastAsia="zh-CN" w:bidi="ar"/>
              </w:rPr>
              <w:t>15</w:t>
            </w:r>
          </w:p>
        </w:tc>
        <w:tc>
          <w:tcPr>
            <w:tcW w:w="1620" w:type="dxa"/>
            <w:vMerge w:val="restart"/>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PROTETOR SOLAR</w:t>
            </w:r>
          </w:p>
        </w:tc>
        <w:tc>
          <w:tcPr>
            <w:tcW w:w="4005" w:type="dxa"/>
            <w:vMerge w:val="restart"/>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Protetor solar fator de proteção FPS 30 ou superior.</w:t>
            </w:r>
          </w:p>
        </w:tc>
        <w:tc>
          <w:tcPr>
            <w:tcW w:w="1395" w:type="dxa"/>
            <w:vMerge w:val="restart"/>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60" w:type="dxa"/>
            <w:vMerge w:val="continue"/>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jc w:val="center"/>
              <w:rPr>
                <w:rFonts w:hint="default" w:ascii="Arial" w:hAnsi="Arial" w:cs="Arial"/>
                <w:i w:val="0"/>
                <w:color w:val="auto"/>
                <w:sz w:val="18"/>
                <w:szCs w:val="18"/>
                <w:u w:val="none"/>
              </w:rPr>
            </w:pPr>
          </w:p>
        </w:tc>
        <w:tc>
          <w:tcPr>
            <w:tcW w:w="1620"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jc w:val="center"/>
              <w:rPr>
                <w:rFonts w:hint="default" w:ascii="Arial" w:hAnsi="Arial" w:cs="Arial"/>
                <w:i/>
                <w:color w:val="auto"/>
                <w:sz w:val="18"/>
                <w:szCs w:val="18"/>
                <w:u w:val="none"/>
              </w:rPr>
            </w:pPr>
          </w:p>
        </w:tc>
        <w:tc>
          <w:tcPr>
            <w:tcW w:w="4005"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jc w:val="both"/>
              <w:rPr>
                <w:rFonts w:hint="default" w:ascii="Arial" w:hAnsi="Arial" w:eastAsia="Carlito" w:cs="Arial"/>
                <w:i/>
                <w:color w:val="auto"/>
                <w:sz w:val="18"/>
                <w:szCs w:val="18"/>
                <w:u w:val="none"/>
              </w:rPr>
            </w:pPr>
          </w:p>
        </w:tc>
        <w:tc>
          <w:tcPr>
            <w:tcW w:w="1395"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jc w:val="center"/>
              <w:rPr>
                <w:rFonts w:hint="default" w:ascii="Arial" w:hAnsi="Arial" w:cs="Arial"/>
                <w:i/>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2" w:hRule="atLeast"/>
          <w:jc w:val="center"/>
        </w:trPr>
        <w:tc>
          <w:tcPr>
            <w:tcW w:w="960" w:type="dxa"/>
            <w:vMerge w:val="continue"/>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jc w:val="center"/>
              <w:rPr>
                <w:rFonts w:hint="default" w:ascii="Arial" w:hAnsi="Arial" w:cs="Arial"/>
                <w:i w:val="0"/>
                <w:color w:val="auto"/>
                <w:sz w:val="18"/>
                <w:szCs w:val="18"/>
                <w:u w:val="none"/>
              </w:rPr>
            </w:pPr>
          </w:p>
        </w:tc>
        <w:tc>
          <w:tcPr>
            <w:tcW w:w="1620"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jc w:val="center"/>
              <w:rPr>
                <w:rFonts w:hint="default" w:ascii="Arial" w:hAnsi="Arial" w:cs="Arial"/>
                <w:i/>
                <w:color w:val="auto"/>
                <w:sz w:val="18"/>
                <w:szCs w:val="18"/>
                <w:u w:val="none"/>
              </w:rPr>
            </w:pPr>
          </w:p>
        </w:tc>
        <w:tc>
          <w:tcPr>
            <w:tcW w:w="4005"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jc w:val="both"/>
              <w:rPr>
                <w:rFonts w:hint="default" w:ascii="Arial" w:hAnsi="Arial" w:eastAsia="Carlito" w:cs="Arial"/>
                <w:i/>
                <w:color w:val="auto"/>
                <w:sz w:val="18"/>
                <w:szCs w:val="18"/>
                <w:u w:val="none"/>
              </w:rPr>
            </w:pPr>
          </w:p>
        </w:tc>
        <w:tc>
          <w:tcPr>
            <w:tcW w:w="1395"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jc w:val="center"/>
              <w:rPr>
                <w:rFonts w:hint="default" w:ascii="Arial" w:hAnsi="Arial" w:cs="Arial"/>
                <w:i/>
                <w:color w:val="auto"/>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520" w:hRule="atLeast"/>
          <w:jc w:val="center"/>
        </w:trPr>
        <w:tc>
          <w:tcPr>
            <w:tcW w:w="96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val="0"/>
                <w:color w:val="auto"/>
                <w:sz w:val="18"/>
                <w:szCs w:val="18"/>
                <w:u w:val="none"/>
              </w:rPr>
            </w:pPr>
            <w:r>
              <w:rPr>
                <w:rFonts w:hint="default" w:ascii="Arial" w:hAnsi="Arial" w:eastAsia="SimSun" w:cs="Arial"/>
                <w:i w:val="0"/>
                <w:color w:val="auto"/>
                <w:kern w:val="0"/>
                <w:sz w:val="18"/>
                <w:szCs w:val="18"/>
                <w:u w:val="none"/>
                <w:lang w:val="en-US" w:eastAsia="zh-CN" w:bidi="ar"/>
              </w:rPr>
              <w:t>16</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RESPIRADOR FACIAL</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Respirador semifacial PFF2 dobrável, descartável, sem válvula. Indicado para proteção respiratória em ambientes hospitalares contra presença de aerodispersóides e outros agentes biológicos, aplicando-se ainda contra fumos, névoas e poeiras tóxicas.</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26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17</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CALÇA</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Calça com cós de elástico, dois bolsos frontais e dois bolsos na traseira, confeccionado em tecido 100% algodão com tratamento retardante a chama, sem partes metálicas, com fitas refletivas nas pernas.</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52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18</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CAMISA</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Camisa com gola tipo italiana, com mangas longas e punhos americanos, com fitas refletivas na altura dos ombros e costas e identificação da empresa na parte frontal, confeccionadas em tecido 100% algodão com tratamento retardante a chama.</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520" w:hRule="atLeast"/>
          <w:jc w:val="center"/>
        </w:trPr>
        <w:tc>
          <w:tcPr>
            <w:tcW w:w="96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val="0"/>
                <w:color w:val="auto"/>
                <w:sz w:val="18"/>
                <w:szCs w:val="18"/>
                <w:u w:val="none"/>
              </w:rPr>
            </w:pPr>
            <w:r>
              <w:rPr>
                <w:rFonts w:hint="default" w:ascii="Arial" w:hAnsi="Arial" w:eastAsia="SimSun" w:cs="Arial"/>
                <w:i w:val="0"/>
                <w:color w:val="auto"/>
                <w:kern w:val="0"/>
                <w:sz w:val="18"/>
                <w:szCs w:val="18"/>
                <w:u w:val="none"/>
                <w:lang w:val="en-US" w:eastAsia="zh-CN" w:bidi="ar"/>
              </w:rPr>
              <w:t>19</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CALÇADO</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Calçado de segurança tipo botina, confeccionado em couro vaqueta, fechamento em elástico, com biqueira de composite, solado em poliuretano bidensidade, indicado para proteção dos pés contra riscos de natureza leve, agentes abrasivos, escoriantes e choques elétricos.</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Par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20</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CAPACETE</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Capacete de segurança, tipo II classe B, aba frontal, injetados em material plástico, com carneira com ajuste traseiro e aranha, tira de suor confeccionada em TNT dublado com espuma, com jugular confeccionada com tecido de nylon e ajuste através de passador plástico, cor laranja, com selo de marcação do INMETRO.</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6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21</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LUVA</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Luva de segurança isolante em borracha para alta tensão 20Kv, classe 2, para tensão máxima de uso até 17.000V.</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Par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0" w:hRule="atLeast"/>
          <w:jc w:val="center"/>
        </w:trPr>
        <w:tc>
          <w:tcPr>
            <w:tcW w:w="960" w:type="dxa"/>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val="0"/>
                <w:color w:val="auto"/>
                <w:sz w:val="18"/>
                <w:szCs w:val="18"/>
                <w:u w:val="none"/>
              </w:rPr>
            </w:pPr>
            <w:r>
              <w:rPr>
                <w:rFonts w:hint="default" w:ascii="Arial" w:hAnsi="Arial" w:eastAsia="SimSun" w:cs="Arial"/>
                <w:i w:val="0"/>
                <w:color w:val="auto"/>
                <w:kern w:val="0"/>
                <w:sz w:val="18"/>
                <w:szCs w:val="18"/>
                <w:u w:val="none"/>
                <w:lang w:val="en-US" w:eastAsia="zh-CN" w:bidi="ar"/>
              </w:rPr>
              <w:t>22</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CAPA DE CHUVA</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Capa de chuva confeccionada em PVC com forro de poliéster, com mangas, capuz conjugado, fechamento frontal por meio de botões, fechamento das costuras através de solda eletrônica.</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260" w:hRule="atLeast"/>
          <w:jc w:val="center"/>
        </w:trPr>
        <w:tc>
          <w:tcPr>
            <w:tcW w:w="96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23</w:t>
            </w:r>
          </w:p>
        </w:tc>
        <w:tc>
          <w:tcPr>
            <w:tcW w:w="162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CINTA ERGONÔMICA</w:t>
            </w:r>
          </w:p>
        </w:tc>
        <w:tc>
          <w:tcPr>
            <w:tcW w:w="400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both"/>
              <w:textAlignment w:val="center"/>
              <w:rPr>
                <w:rFonts w:hint="default" w:ascii="Arial" w:hAnsi="Arial" w:eastAsia="Carlito" w:cs="Arial"/>
                <w:i/>
                <w:color w:val="auto"/>
                <w:sz w:val="18"/>
                <w:szCs w:val="18"/>
                <w:u w:val="none"/>
              </w:rPr>
            </w:pPr>
            <w:r>
              <w:rPr>
                <w:rFonts w:hint="default" w:ascii="Arial" w:hAnsi="Arial" w:eastAsia="Carlito" w:cs="Arial"/>
                <w:i/>
                <w:color w:val="auto"/>
                <w:kern w:val="0"/>
                <w:sz w:val="18"/>
                <w:szCs w:val="18"/>
                <w:u w:val="none"/>
                <w:lang w:val="en-US" w:eastAsia="zh-CN" w:bidi="ar"/>
              </w:rPr>
              <w:t>Cinta ergonômica com suspensório, com elástico reforçado com fileiras duplas na região lombar e 5 flanges de PVC maleável, costura em nylon de alta resistência. Velcro de máxima aderência, com faixa refletiva de 30mm. Na cor Preta.</w:t>
            </w:r>
          </w:p>
        </w:tc>
        <w:tc>
          <w:tcPr>
            <w:tcW w:w="1395"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Arial" w:hAnsi="Arial" w:cs="Arial"/>
                <w:i/>
                <w:color w:val="auto"/>
                <w:sz w:val="18"/>
                <w:szCs w:val="18"/>
                <w:u w:val="none"/>
              </w:rPr>
            </w:pPr>
            <w:r>
              <w:rPr>
                <w:rFonts w:hint="default" w:ascii="Arial" w:hAnsi="Arial" w:eastAsia="SimSun" w:cs="Arial"/>
                <w:i/>
                <w:color w:val="auto"/>
                <w:kern w:val="0"/>
                <w:sz w:val="18"/>
                <w:szCs w:val="18"/>
                <w:u w:val="none"/>
                <w:lang w:val="en-US" w:eastAsia="zh-CN" w:bidi="ar"/>
              </w:rPr>
              <w:t>Unidade</w:t>
            </w:r>
          </w:p>
        </w:tc>
      </w:tr>
    </w:tbl>
    <w:p>
      <w:pPr>
        <w:numPr>
          <w:ilvl w:val="0"/>
          <w:numId w:val="0"/>
        </w:numPr>
        <w:spacing w:before="120" w:after="120" w:line="276" w:lineRule="auto"/>
        <w:ind w:left="425" w:leftChars="0"/>
        <w:jc w:val="both"/>
        <w:rPr>
          <w:rFonts w:hint="default" w:ascii="Arial" w:hAnsi="Arial" w:cs="Arial"/>
          <w:bCs/>
          <w:color w:val="000000"/>
          <w:sz w:val="21"/>
          <w:szCs w:val="21"/>
        </w:rPr>
      </w:pPr>
    </w:p>
    <w:p>
      <w:pPr>
        <w:numPr>
          <w:ilvl w:val="1"/>
          <w:numId w:val="2"/>
        </w:numPr>
        <w:spacing w:before="120" w:after="120" w:line="276" w:lineRule="auto"/>
        <w:ind w:left="425" w:firstLine="0"/>
        <w:jc w:val="both"/>
        <w:rPr>
          <w:rFonts w:hint="default" w:ascii="Arial" w:hAnsi="Arial" w:cs="Arial"/>
          <w:bCs/>
          <w:color w:val="auto"/>
          <w:sz w:val="21"/>
          <w:szCs w:val="21"/>
        </w:rPr>
      </w:pPr>
      <w:r>
        <w:rPr>
          <w:rFonts w:hint="default" w:ascii="Arial" w:hAnsi="Arial" w:cs="Arial"/>
          <w:bCs/>
          <w:color w:val="000000"/>
          <w:sz w:val="21"/>
          <w:szCs w:val="21"/>
        </w:rPr>
        <w:t>As peças devem ser confeccionadas com tecido e material de qualidade, seguindo os seguint</w:t>
      </w:r>
      <w:r>
        <w:rPr>
          <w:rFonts w:hint="default" w:ascii="Arial" w:hAnsi="Arial" w:cs="Arial"/>
          <w:bCs/>
          <w:color w:val="auto"/>
          <w:sz w:val="21"/>
          <w:szCs w:val="21"/>
        </w:rPr>
        <w:t xml:space="preserve">es parâmetros mínimos: </w:t>
      </w:r>
    </w:p>
    <w:p>
      <w:pPr>
        <w:pStyle w:val="20"/>
        <w:numPr>
          <w:ilvl w:val="2"/>
          <w:numId w:val="2"/>
        </w:numPr>
        <w:spacing w:before="120" w:after="120" w:line="276" w:lineRule="auto"/>
        <w:ind w:left="1134" w:firstLine="0"/>
        <w:contextualSpacing w:val="0"/>
        <w:jc w:val="both"/>
        <w:rPr>
          <w:rFonts w:hint="default" w:ascii="Arial" w:hAnsi="Arial"/>
          <w:bCs/>
          <w:color w:val="auto"/>
          <w:sz w:val="21"/>
          <w:szCs w:val="21"/>
        </w:rPr>
      </w:pPr>
      <w:r>
        <w:rPr>
          <w:rFonts w:hint="default" w:ascii="Arial" w:hAnsi="Arial"/>
          <w:bCs/>
          <w:color w:val="auto"/>
          <w:sz w:val="21"/>
          <w:szCs w:val="21"/>
        </w:rPr>
        <w:t>Os uniformes devem estar em bom estado de conservação, ou seja, novos, sem furos, sem partes rasgadas ou remendadas;</w:t>
      </w:r>
    </w:p>
    <w:p>
      <w:pPr>
        <w:pStyle w:val="20"/>
        <w:numPr>
          <w:ilvl w:val="2"/>
          <w:numId w:val="2"/>
        </w:numPr>
        <w:spacing w:before="120" w:after="120" w:line="276" w:lineRule="auto"/>
        <w:ind w:left="1134" w:firstLine="0"/>
        <w:contextualSpacing w:val="0"/>
        <w:jc w:val="both"/>
        <w:rPr>
          <w:rFonts w:hint="default" w:ascii="Arial" w:hAnsi="Arial" w:cs="Arial"/>
          <w:bCs/>
          <w:color w:val="auto"/>
          <w:sz w:val="21"/>
          <w:szCs w:val="21"/>
        </w:rPr>
      </w:pPr>
      <w:r>
        <w:rPr>
          <w:rFonts w:hint="default" w:cs="Arial"/>
          <w:bCs/>
          <w:color w:val="auto"/>
          <w:sz w:val="21"/>
          <w:szCs w:val="21"/>
          <w:lang w:val="pt-BR"/>
        </w:rPr>
        <w:t>2</w:t>
      </w:r>
      <w:r>
        <w:rPr>
          <w:rFonts w:hint="default" w:ascii="Arial" w:hAnsi="Arial" w:cs="Arial"/>
          <w:bCs/>
          <w:color w:val="auto"/>
          <w:sz w:val="21"/>
          <w:szCs w:val="21"/>
        </w:rPr>
        <w:t xml:space="preserve"> (</w:t>
      </w:r>
      <w:r>
        <w:rPr>
          <w:rFonts w:hint="default" w:cs="Arial"/>
          <w:bCs/>
          <w:color w:val="auto"/>
          <w:sz w:val="21"/>
          <w:szCs w:val="21"/>
          <w:lang w:val="pt-BR"/>
        </w:rPr>
        <w:t>dois</w:t>
      </w:r>
      <w:r>
        <w:rPr>
          <w:rFonts w:hint="default" w:ascii="Arial" w:hAnsi="Arial" w:cs="Arial"/>
          <w:bCs/>
          <w:color w:val="auto"/>
          <w:sz w:val="21"/>
          <w:szCs w:val="21"/>
        </w:rPr>
        <w:t xml:space="preserve">) conjuntos completos ao empregado no início da execução do contrato, devendo ser substituído 01 (um) conjunto completo de uniforme a cada 06 (seis) meses, ou a qualquer época, no prazo máximo de </w:t>
      </w:r>
      <w:r>
        <w:rPr>
          <w:rFonts w:hint="default" w:cs="Arial"/>
          <w:bCs/>
          <w:color w:val="auto"/>
          <w:sz w:val="21"/>
          <w:szCs w:val="21"/>
          <w:lang w:val="pt-BR"/>
        </w:rPr>
        <w:t xml:space="preserve">72 </w:t>
      </w:r>
      <w:r>
        <w:rPr>
          <w:rFonts w:hint="default" w:ascii="Arial" w:hAnsi="Arial" w:cs="Arial"/>
          <w:bCs/>
          <w:color w:val="auto"/>
          <w:sz w:val="21"/>
          <w:szCs w:val="21"/>
        </w:rPr>
        <w:t>(</w:t>
      </w:r>
      <w:r>
        <w:rPr>
          <w:rFonts w:hint="default" w:cs="Arial"/>
          <w:bCs/>
          <w:color w:val="auto"/>
          <w:sz w:val="21"/>
          <w:szCs w:val="21"/>
          <w:lang w:val="pt-BR"/>
        </w:rPr>
        <w:t>setenta e duas</w:t>
      </w:r>
      <w:r>
        <w:rPr>
          <w:rFonts w:hint="default" w:ascii="Arial" w:hAnsi="Arial" w:cs="Arial"/>
          <w:bCs/>
          <w:color w:val="auto"/>
          <w:sz w:val="21"/>
          <w:szCs w:val="21"/>
        </w:rPr>
        <w:t>) horas, após comunicação escrita da Contratante, sempre que não atendam as condições mínimas de apresentação;</w:t>
      </w:r>
    </w:p>
    <w:p>
      <w:pPr>
        <w:pStyle w:val="20"/>
        <w:numPr>
          <w:ilvl w:val="2"/>
          <w:numId w:val="2"/>
        </w:numPr>
        <w:spacing w:before="120" w:after="120" w:line="276" w:lineRule="auto"/>
        <w:ind w:left="1134" w:firstLine="0"/>
        <w:contextualSpacing w:val="0"/>
        <w:jc w:val="both"/>
        <w:rPr>
          <w:rFonts w:hint="default" w:ascii="Arial" w:hAnsi="Arial" w:cs="Arial"/>
          <w:bCs/>
          <w:color w:val="auto"/>
          <w:sz w:val="21"/>
          <w:szCs w:val="21"/>
        </w:rPr>
      </w:pPr>
      <w:r>
        <w:rPr>
          <w:rFonts w:hint="default" w:ascii="Arial" w:hAnsi="Arial"/>
          <w:bCs/>
          <w:color w:val="auto"/>
          <w:sz w:val="21"/>
          <w:szCs w:val="21"/>
        </w:rPr>
        <w:t>Não haverá distinção entre o uniforme utilizado pela profissional do sexo feminino e pelo profissional do sexo masculino, exceto em caso de gravidez.</w:t>
      </w:r>
    </w:p>
    <w:p>
      <w:pPr>
        <w:pStyle w:val="20"/>
        <w:numPr>
          <w:ilvl w:val="2"/>
          <w:numId w:val="2"/>
        </w:numPr>
        <w:spacing w:before="120" w:after="120" w:line="276" w:lineRule="auto"/>
        <w:ind w:left="1134" w:firstLine="0"/>
        <w:contextualSpacing w:val="0"/>
        <w:jc w:val="both"/>
        <w:rPr>
          <w:rFonts w:hint="default" w:ascii="Arial" w:hAnsi="Arial" w:cs="Arial"/>
          <w:bCs/>
          <w:color w:val="auto"/>
          <w:sz w:val="21"/>
          <w:szCs w:val="21"/>
        </w:rPr>
      </w:pPr>
      <w:r>
        <w:rPr>
          <w:rFonts w:hint="default" w:ascii="Arial" w:hAnsi="Arial" w:cs="Arial"/>
          <w:bCs/>
          <w:color w:val="auto"/>
          <w:sz w:val="21"/>
          <w:szCs w:val="21"/>
        </w:rPr>
        <w:t>No caso de empregada gestante, os uniformes deverão ser apropriados para a situação, substituindo-os sempre que estiverem apertados;</w:t>
      </w:r>
    </w:p>
    <w:p>
      <w:pPr>
        <w:numPr>
          <w:ilvl w:val="1"/>
          <w:numId w:val="2"/>
        </w:numPr>
        <w:spacing w:before="120" w:after="120" w:line="276" w:lineRule="auto"/>
        <w:ind w:left="425" w:firstLine="0"/>
        <w:jc w:val="both"/>
        <w:rPr>
          <w:rFonts w:hint="default" w:ascii="Arial" w:hAnsi="Arial" w:cs="Arial"/>
          <w:bCs/>
          <w:color w:val="000000"/>
          <w:sz w:val="21"/>
          <w:szCs w:val="21"/>
          <w:lang w:eastAsia="pt-BR"/>
        </w:rPr>
      </w:pPr>
      <w:r>
        <w:rPr>
          <w:rFonts w:hint="default" w:ascii="Arial" w:hAnsi="Arial" w:cs="Arial"/>
          <w:bCs/>
          <w:color w:val="000000"/>
          <w:sz w:val="21"/>
          <w:szCs w:val="21"/>
        </w:rPr>
        <w:t>Os uniformes deverão ser entregues mediante recibo, cuja cópia, devidamente acompanhada do original para conferência, deverá ser enviada ao servidor responsável pela fiscalização do contrato.</w:t>
      </w:r>
    </w:p>
    <w:p>
      <w:pPr>
        <w:numPr>
          <w:ilvl w:val="1"/>
          <w:numId w:val="2"/>
        </w:numPr>
        <w:spacing w:before="120" w:after="120" w:line="276" w:lineRule="auto"/>
        <w:ind w:left="425" w:firstLine="0"/>
        <w:jc w:val="center"/>
        <w:rPr>
          <w:rFonts w:hint="default" w:ascii="Arial" w:hAnsi="Arial" w:cs="Arial"/>
          <w:b/>
          <w:bCs w:val="0"/>
          <w:color w:val="000000"/>
          <w:sz w:val="21"/>
          <w:szCs w:val="21"/>
          <w:lang w:eastAsia="pt-BR"/>
        </w:rPr>
      </w:pPr>
      <w:r>
        <w:rPr>
          <w:rFonts w:hint="default" w:ascii="Arial" w:hAnsi="Arial" w:cs="Arial"/>
          <w:b/>
          <w:bCs w:val="0"/>
          <w:color w:val="000000"/>
          <w:sz w:val="21"/>
          <w:szCs w:val="21"/>
          <w:lang w:eastAsia="pt-BR"/>
        </w:rPr>
        <w:t>Relação de Equipamentos de Proteção Coletiva (EPC)</w:t>
      </w:r>
    </w:p>
    <w:tbl>
      <w:tblPr>
        <w:tblStyle w:val="19"/>
        <w:tblpPr w:leftFromText="180" w:rightFromText="180" w:vertAnchor="text" w:horzAnchor="page" w:tblpXSpec="center" w:tblpY="447"/>
        <w:tblOverlap w:val="never"/>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3774"/>
        <w:gridCol w:w="2172"/>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8" w:type="dxa"/>
            <w:shd w:val="clear" w:color="auto" w:fill="D7D7D7" w:themeFill="background1" w:themeFillShade="D8"/>
            <w:vAlign w:val="center"/>
          </w:tcPr>
          <w:p>
            <w:pPr>
              <w:pStyle w:val="20"/>
              <w:spacing w:before="0" w:after="0"/>
              <w:ind w:left="0" w:leftChars="0" w:firstLine="0" w:firstLineChars="0"/>
              <w:jc w:val="center"/>
              <w:rPr>
                <w:color w:val="auto"/>
              </w:rPr>
            </w:pPr>
            <w:r>
              <w:rPr>
                <w:rFonts w:hint="default" w:ascii="Calibri" w:hAnsi="Calibri" w:cs="Calibri"/>
                <w:b/>
                <w:bCs/>
                <w:color w:val="auto"/>
                <w:lang w:val="en-US" w:eastAsia="pt-BR"/>
              </w:rPr>
              <w:t>I</w:t>
            </w:r>
            <w:r>
              <w:rPr>
                <w:rFonts w:ascii="Calibri" w:hAnsi="Calibri" w:cs="Calibri"/>
                <w:b/>
                <w:bCs/>
                <w:color w:val="auto"/>
                <w:lang w:val="en-US" w:eastAsia="pt-BR"/>
              </w:rPr>
              <w:t>TEM</w:t>
            </w:r>
          </w:p>
        </w:tc>
        <w:tc>
          <w:tcPr>
            <w:tcW w:w="3774" w:type="dxa"/>
            <w:shd w:val="clear" w:color="auto" w:fill="D7D7D7" w:themeFill="background1" w:themeFillShade="D8"/>
            <w:vAlign w:val="center"/>
          </w:tcPr>
          <w:p>
            <w:pPr>
              <w:pStyle w:val="20"/>
              <w:spacing w:before="0" w:after="0"/>
              <w:ind w:left="0" w:leftChars="0" w:firstLine="0" w:firstLineChars="0"/>
              <w:jc w:val="center"/>
              <w:rPr>
                <w:color w:val="auto"/>
              </w:rPr>
            </w:pPr>
            <w:r>
              <w:rPr>
                <w:rFonts w:ascii="Calibri" w:hAnsi="Calibri" w:cs="Calibri"/>
                <w:b/>
                <w:bCs/>
                <w:color w:val="auto"/>
                <w:lang w:val="en-US" w:eastAsia="pt-BR"/>
              </w:rPr>
              <w:t>DESCRIÇÃO</w:t>
            </w:r>
          </w:p>
        </w:tc>
        <w:tc>
          <w:tcPr>
            <w:tcW w:w="2172" w:type="dxa"/>
            <w:shd w:val="clear" w:color="auto" w:fill="D7D7D7" w:themeFill="background1" w:themeFillShade="D8"/>
            <w:vAlign w:val="center"/>
          </w:tcPr>
          <w:p>
            <w:pPr>
              <w:pStyle w:val="20"/>
              <w:spacing w:before="0" w:after="0"/>
              <w:ind w:left="0" w:leftChars="0" w:firstLine="0" w:firstLineChars="0"/>
              <w:jc w:val="center"/>
              <w:rPr>
                <w:color w:val="auto"/>
              </w:rPr>
            </w:pPr>
            <w:r>
              <w:rPr>
                <w:rFonts w:ascii="Calibri" w:hAnsi="Calibri" w:cs="Calibri"/>
                <w:b/>
                <w:bCs/>
                <w:color w:val="auto"/>
                <w:lang w:val="en-US" w:eastAsia="pt-BR"/>
              </w:rPr>
              <w:t>UNIDADE</w:t>
            </w:r>
          </w:p>
        </w:tc>
        <w:tc>
          <w:tcPr>
            <w:tcW w:w="2084" w:type="dxa"/>
            <w:shd w:val="clear" w:color="auto" w:fill="D7D7D7" w:themeFill="background1" w:themeFillShade="D8"/>
            <w:vAlign w:val="center"/>
          </w:tcPr>
          <w:p>
            <w:pPr>
              <w:pStyle w:val="20"/>
              <w:spacing w:before="0" w:after="0"/>
              <w:ind w:left="0" w:leftChars="0" w:firstLine="0" w:firstLineChars="0"/>
              <w:jc w:val="center"/>
              <w:rPr>
                <w:color w:val="auto"/>
              </w:rPr>
            </w:pPr>
            <w:r>
              <w:rPr>
                <w:rFonts w:ascii="Calibri" w:hAnsi="Calibri" w:cs="Calibri"/>
                <w:b/>
                <w:bCs/>
                <w:color w:val="auto"/>
                <w:lang w:val="en-US" w:eastAsia="pt-BR"/>
              </w:rPr>
              <w:t>QUANTIDADE</w:t>
            </w:r>
          </w:p>
          <w:p>
            <w:pPr>
              <w:pStyle w:val="20"/>
              <w:spacing w:before="0" w:after="0"/>
              <w:ind w:left="0" w:leftChars="0" w:firstLine="0" w:firstLineChars="0"/>
              <w:jc w:val="center"/>
              <w:rPr>
                <w:color w:val="auto"/>
              </w:rPr>
            </w:pPr>
            <w:r>
              <w:rPr>
                <w:rFonts w:ascii="Calibri" w:hAnsi="Calibri" w:cs="Calibri"/>
                <w:b/>
                <w:bCs/>
                <w:color w:val="auto"/>
                <w:lang w:val="en-US" w:eastAsia="pt-BR"/>
              </w:rPr>
              <w:t>ANUAL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38" w:type="dxa"/>
            <w:vMerge w:val="restart"/>
            <w:shd w:val="clear" w:color="auto" w:fill="auto"/>
            <w:vAlign w:val="center"/>
          </w:tcPr>
          <w:p>
            <w:pPr>
              <w:pStyle w:val="20"/>
              <w:spacing w:before="0" w:after="0"/>
              <w:ind w:left="0" w:leftChars="0" w:firstLine="0" w:firstLineChars="0"/>
              <w:jc w:val="center"/>
              <w:rPr>
                <w:rFonts w:hint="default"/>
                <w:color w:val="auto"/>
                <w:lang w:val="pt-BR"/>
              </w:rPr>
            </w:pPr>
            <w:r>
              <w:rPr>
                <w:rFonts w:hint="default"/>
                <w:color w:val="auto"/>
                <w:lang w:val="pt-BR"/>
              </w:rPr>
              <w:t>1</w:t>
            </w:r>
          </w:p>
        </w:tc>
        <w:tc>
          <w:tcPr>
            <w:tcW w:w="8030" w:type="dxa"/>
            <w:gridSpan w:val="3"/>
            <w:shd w:val="clear" w:color="auto" w:fill="auto"/>
            <w:vAlign w:val="center"/>
          </w:tcPr>
          <w:p>
            <w:pPr>
              <w:pStyle w:val="20"/>
              <w:spacing w:before="0" w:after="0"/>
              <w:ind w:left="0" w:leftChars="0" w:firstLine="0" w:firstLineChars="0"/>
              <w:jc w:val="center"/>
              <w:rPr>
                <w:rFonts w:hint="default"/>
                <w:color w:val="auto"/>
                <w:lang w:val="pt-BR"/>
              </w:rPr>
            </w:pPr>
            <w:r>
              <w:rPr>
                <w:rFonts w:hint="default" w:ascii="Calibri" w:hAnsi="Calibri" w:cs="Calibri"/>
                <w:b/>
                <w:bCs/>
                <w:color w:val="auto"/>
                <w:lang w:val="pt-BR" w:eastAsia="pt-BR"/>
              </w:rPr>
              <w:t>KIT PRIMEIRO SOCORROS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38" w:type="dxa"/>
            <w:vMerge w:val="continue"/>
            <w:shd w:val="clear" w:color="auto" w:fill="auto"/>
            <w:vAlign w:val="center"/>
          </w:tcPr>
          <w:p>
            <w:pPr>
              <w:pStyle w:val="20"/>
              <w:spacing w:before="0" w:after="0"/>
              <w:jc w:val="center"/>
              <w:rPr>
                <w:rFonts w:ascii="Calibri" w:hAnsi="Calibri" w:eastAsia="Calibri" w:cs="Calibri"/>
                <w:i/>
                <w:color w:val="auto"/>
                <w:szCs w:val="22"/>
                <w:lang w:val="en-US" w:eastAsia="pt-BR" w:bidi="ar-SA"/>
              </w:rPr>
            </w:pPr>
          </w:p>
        </w:tc>
        <w:tc>
          <w:tcPr>
            <w:tcW w:w="3774" w:type="dxa"/>
            <w:shd w:val="clear" w:color="auto" w:fill="auto"/>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ascii="Calibri" w:hAnsi="Calibri" w:cs="Calibri"/>
                <w:color w:val="auto"/>
                <w:lang w:eastAsia="pt-BR"/>
              </w:rPr>
            </w:pPr>
            <w:r>
              <w:rPr>
                <w:rFonts w:hint="default" w:ascii="Calibri" w:hAnsi="Calibri" w:cs="Calibri"/>
                <w:color w:val="auto"/>
                <w:lang w:eastAsia="pt-BR"/>
              </w:rPr>
              <w:t>Caixa plástica tipo maleta para acondicionamento do Kit</w:t>
            </w:r>
          </w:p>
        </w:tc>
        <w:tc>
          <w:tcPr>
            <w:tcW w:w="2172"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Unidade</w:t>
            </w:r>
          </w:p>
        </w:tc>
        <w:tc>
          <w:tcPr>
            <w:tcW w:w="2084"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pt-BR" w:eastAsia="pt-BR"/>
              </w:rPr>
            </w:pPr>
            <w:r>
              <w:rPr>
                <w:rFonts w:hint="default" w:ascii="Calibri" w:hAnsi="Calibri" w:cs="Calibri"/>
                <w:color w:val="auto"/>
                <w:lang w:val="pt-BR" w:eastAsia="pt-B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738" w:type="dxa"/>
            <w:vMerge w:val="continue"/>
            <w:shd w:val="clear" w:color="auto" w:fill="auto"/>
            <w:vAlign w:val="center"/>
          </w:tcPr>
          <w:p>
            <w:pPr>
              <w:pStyle w:val="20"/>
              <w:spacing w:before="0" w:after="0"/>
              <w:jc w:val="center"/>
              <w:rPr>
                <w:color w:val="auto"/>
              </w:rPr>
            </w:pPr>
          </w:p>
        </w:tc>
        <w:tc>
          <w:tcPr>
            <w:tcW w:w="3774" w:type="dxa"/>
            <w:shd w:val="clear" w:color="auto" w:fill="auto"/>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ascii="Calibri" w:hAnsi="Calibri" w:cs="Calibri"/>
                <w:color w:val="auto"/>
                <w:lang w:eastAsia="pt-BR"/>
              </w:rPr>
            </w:pPr>
            <w:r>
              <w:rPr>
                <w:rFonts w:hint="default" w:ascii="Calibri" w:hAnsi="Calibri" w:cs="Calibri"/>
                <w:color w:val="auto"/>
                <w:lang w:eastAsia="pt-BR"/>
              </w:rPr>
              <w:t>Tesoura sem ponta</w:t>
            </w:r>
          </w:p>
        </w:tc>
        <w:tc>
          <w:tcPr>
            <w:tcW w:w="2172"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pt-BR" w:eastAsia="pt-BR"/>
              </w:rPr>
            </w:pPr>
            <w:r>
              <w:rPr>
                <w:rFonts w:hint="default" w:ascii="Calibri" w:hAnsi="Calibri" w:cs="Calibri"/>
                <w:color w:val="auto"/>
                <w:lang w:val="pt-BR" w:eastAsia="pt-BR"/>
              </w:rPr>
              <w:t>Unidade</w:t>
            </w:r>
          </w:p>
        </w:tc>
        <w:tc>
          <w:tcPr>
            <w:tcW w:w="2084"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pt-BR" w:eastAsia="pt-BR"/>
              </w:rPr>
            </w:pPr>
            <w:r>
              <w:rPr>
                <w:rFonts w:hint="default" w:ascii="Calibri" w:hAnsi="Calibri" w:cs="Calibri"/>
                <w:color w:val="auto"/>
                <w:lang w:val="pt-BR" w:eastAsia="pt-B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738" w:type="dxa"/>
            <w:vMerge w:val="continue"/>
            <w:shd w:val="clear" w:color="auto" w:fill="auto"/>
            <w:vAlign w:val="center"/>
          </w:tcPr>
          <w:p>
            <w:pPr>
              <w:pStyle w:val="20"/>
              <w:spacing w:before="0" w:after="0"/>
              <w:jc w:val="center"/>
              <w:rPr>
                <w:color w:val="auto"/>
              </w:rPr>
            </w:pPr>
          </w:p>
        </w:tc>
        <w:tc>
          <w:tcPr>
            <w:tcW w:w="3774" w:type="dxa"/>
            <w:shd w:val="clear" w:color="auto" w:fill="auto"/>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ascii="Calibri" w:hAnsi="Calibri" w:cs="Calibri"/>
                <w:color w:val="auto"/>
                <w:lang w:val="pt-BR" w:eastAsia="pt-BR"/>
              </w:rPr>
            </w:pPr>
            <w:r>
              <w:rPr>
                <w:rFonts w:hint="default" w:ascii="Calibri" w:hAnsi="Calibri" w:cs="Calibri"/>
                <w:color w:val="auto"/>
                <w:lang w:val="pt-BR" w:eastAsia="pt-BR"/>
              </w:rPr>
              <w:t>Luvas de procedimento</w:t>
            </w:r>
          </w:p>
        </w:tc>
        <w:tc>
          <w:tcPr>
            <w:tcW w:w="2172"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Caixa com 50 pares</w:t>
            </w:r>
          </w:p>
        </w:tc>
        <w:tc>
          <w:tcPr>
            <w:tcW w:w="2084"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pt-BR" w:eastAsia="pt-BR"/>
              </w:rPr>
            </w:pPr>
            <w:r>
              <w:rPr>
                <w:rFonts w:hint="default" w:ascii="Calibri" w:hAnsi="Calibri" w:cs="Calibri"/>
                <w:color w:val="auto"/>
                <w:lang w:val="pt-BR" w:eastAsia="pt-B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38" w:type="dxa"/>
            <w:vMerge w:val="continue"/>
            <w:shd w:val="clear" w:color="auto" w:fill="auto"/>
            <w:vAlign w:val="center"/>
          </w:tcPr>
          <w:p>
            <w:pPr>
              <w:pStyle w:val="20"/>
              <w:spacing w:before="0" w:after="0"/>
              <w:jc w:val="center"/>
              <w:rPr>
                <w:color w:val="auto"/>
              </w:rPr>
            </w:pPr>
          </w:p>
        </w:tc>
        <w:tc>
          <w:tcPr>
            <w:tcW w:w="3774" w:type="dxa"/>
            <w:shd w:val="clear" w:color="auto" w:fill="auto"/>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ascii="Calibri" w:hAnsi="Calibri" w:cs="Calibri"/>
                <w:color w:val="auto"/>
                <w:lang w:eastAsia="pt-BR"/>
              </w:rPr>
            </w:pPr>
            <w:r>
              <w:rPr>
                <w:rFonts w:hint="default" w:ascii="Calibri" w:hAnsi="Calibri" w:cs="Calibri"/>
                <w:color w:val="auto"/>
                <w:lang w:eastAsia="pt-BR"/>
              </w:rPr>
              <w:t>Máscara cirúrgica</w:t>
            </w:r>
          </w:p>
        </w:tc>
        <w:tc>
          <w:tcPr>
            <w:tcW w:w="2172"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Caixa com 50 pares</w:t>
            </w:r>
          </w:p>
        </w:tc>
        <w:tc>
          <w:tcPr>
            <w:tcW w:w="2084"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pt-BR" w:eastAsia="pt-BR"/>
              </w:rPr>
            </w:pPr>
            <w:r>
              <w:rPr>
                <w:rFonts w:hint="default" w:ascii="Calibri" w:hAnsi="Calibri" w:cs="Calibri"/>
                <w:color w:val="auto"/>
                <w:lang w:val="pt-BR" w:eastAsia="pt-B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738" w:type="dxa"/>
            <w:vMerge w:val="continue"/>
            <w:shd w:val="clear" w:color="auto" w:fill="auto"/>
            <w:vAlign w:val="center"/>
          </w:tcPr>
          <w:p>
            <w:pPr>
              <w:pStyle w:val="20"/>
              <w:spacing w:before="0" w:after="0"/>
              <w:jc w:val="center"/>
              <w:rPr>
                <w:rFonts w:hint="default" w:ascii="Calibri" w:hAnsi="Calibri" w:cs="Calibri"/>
                <w:color w:val="auto"/>
                <w:lang w:val="en-US" w:eastAsia="pt-BR"/>
              </w:rPr>
            </w:pPr>
          </w:p>
        </w:tc>
        <w:tc>
          <w:tcPr>
            <w:tcW w:w="3774" w:type="dxa"/>
            <w:shd w:val="clear" w:color="auto" w:fill="auto"/>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val="en-US" w:eastAsia="pt-BR"/>
              </w:rPr>
            </w:pPr>
            <w:r>
              <w:rPr>
                <w:rFonts w:hint="default" w:ascii="Calibri" w:hAnsi="Calibri" w:cs="Calibri"/>
                <w:color w:val="auto"/>
                <w:lang w:val="en-US" w:eastAsia="pt-BR"/>
              </w:rPr>
              <w:t>Gazes</w:t>
            </w:r>
          </w:p>
        </w:tc>
        <w:tc>
          <w:tcPr>
            <w:tcW w:w="2172"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Pacote</w:t>
            </w:r>
          </w:p>
        </w:tc>
        <w:tc>
          <w:tcPr>
            <w:tcW w:w="2084"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738" w:type="dxa"/>
            <w:vMerge w:val="continue"/>
            <w:shd w:val="clear" w:color="auto" w:fill="auto"/>
            <w:vAlign w:val="center"/>
          </w:tcPr>
          <w:p>
            <w:pPr>
              <w:pStyle w:val="20"/>
              <w:spacing w:before="0" w:after="0"/>
              <w:jc w:val="center"/>
              <w:rPr>
                <w:rFonts w:hint="default" w:ascii="Calibri" w:hAnsi="Calibri" w:cs="Calibri"/>
                <w:color w:val="auto"/>
                <w:lang w:val="en-US" w:eastAsia="pt-BR"/>
              </w:rPr>
            </w:pPr>
          </w:p>
        </w:tc>
        <w:tc>
          <w:tcPr>
            <w:tcW w:w="3774" w:type="dxa"/>
            <w:shd w:val="clear" w:color="auto" w:fill="auto"/>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val="en-US" w:eastAsia="pt-BR"/>
              </w:rPr>
            </w:pPr>
            <w:r>
              <w:rPr>
                <w:rFonts w:hint="default" w:ascii="Calibri" w:hAnsi="Calibri" w:cs="Calibri"/>
                <w:color w:val="auto"/>
                <w:lang w:val="en-US" w:eastAsia="pt-BR"/>
              </w:rPr>
              <w:t>Esparadrapo</w:t>
            </w:r>
          </w:p>
        </w:tc>
        <w:tc>
          <w:tcPr>
            <w:tcW w:w="2172"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Rolo</w:t>
            </w:r>
          </w:p>
        </w:tc>
        <w:tc>
          <w:tcPr>
            <w:tcW w:w="2084"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738" w:type="dxa"/>
            <w:vMerge w:val="continue"/>
            <w:shd w:val="clear" w:color="auto" w:fill="auto"/>
            <w:vAlign w:val="center"/>
          </w:tcPr>
          <w:p>
            <w:pPr>
              <w:pStyle w:val="20"/>
              <w:spacing w:before="0" w:after="0"/>
              <w:jc w:val="center"/>
              <w:rPr>
                <w:rFonts w:hint="default" w:ascii="Calibri" w:hAnsi="Calibri" w:cs="Calibri"/>
                <w:color w:val="auto"/>
                <w:lang w:val="en-US" w:eastAsia="pt-BR"/>
              </w:rPr>
            </w:pPr>
          </w:p>
        </w:tc>
        <w:tc>
          <w:tcPr>
            <w:tcW w:w="3774" w:type="dxa"/>
            <w:shd w:val="clear" w:color="auto" w:fill="auto"/>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val="en-US" w:eastAsia="pt-BR"/>
              </w:rPr>
            </w:pPr>
            <w:r>
              <w:rPr>
                <w:rFonts w:hint="default" w:ascii="Calibri" w:hAnsi="Calibri" w:cs="Calibri"/>
                <w:color w:val="auto"/>
                <w:lang w:val="en-US" w:eastAsia="pt-BR"/>
              </w:rPr>
              <w:t>Atadura de crepe</w:t>
            </w:r>
          </w:p>
        </w:tc>
        <w:tc>
          <w:tcPr>
            <w:tcW w:w="2172"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Rolo</w:t>
            </w:r>
          </w:p>
        </w:tc>
        <w:tc>
          <w:tcPr>
            <w:tcW w:w="2084"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738" w:type="dxa"/>
            <w:vMerge w:val="continue"/>
            <w:shd w:val="clear" w:color="auto" w:fill="auto"/>
            <w:vAlign w:val="center"/>
          </w:tcPr>
          <w:p>
            <w:pPr>
              <w:pStyle w:val="20"/>
              <w:spacing w:before="0" w:after="0"/>
              <w:jc w:val="center"/>
              <w:rPr>
                <w:rFonts w:hint="default" w:ascii="Calibri" w:hAnsi="Calibri" w:cs="Calibri"/>
                <w:color w:val="auto"/>
                <w:lang w:val="en-US" w:eastAsia="pt-BR"/>
              </w:rPr>
            </w:pPr>
          </w:p>
        </w:tc>
        <w:tc>
          <w:tcPr>
            <w:tcW w:w="3774" w:type="dxa"/>
            <w:shd w:val="clear" w:color="auto" w:fill="auto"/>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eastAsia="pt-BR"/>
              </w:rPr>
            </w:pPr>
            <w:r>
              <w:rPr>
                <w:rFonts w:hint="default" w:ascii="Calibri" w:hAnsi="Calibri" w:cs="Calibri"/>
                <w:color w:val="auto"/>
                <w:lang w:eastAsia="pt-BR"/>
              </w:rPr>
              <w:t>Soro fisiológico SF 0,9% 250 mL</w:t>
            </w:r>
          </w:p>
        </w:tc>
        <w:tc>
          <w:tcPr>
            <w:tcW w:w="2172"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Frasco</w:t>
            </w:r>
          </w:p>
        </w:tc>
        <w:tc>
          <w:tcPr>
            <w:tcW w:w="2084"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738" w:type="dxa"/>
            <w:vMerge w:val="continue"/>
            <w:shd w:val="clear" w:color="auto" w:fill="auto"/>
            <w:vAlign w:val="center"/>
          </w:tcPr>
          <w:p>
            <w:pPr>
              <w:pStyle w:val="20"/>
              <w:spacing w:before="0" w:after="0"/>
              <w:jc w:val="center"/>
              <w:rPr>
                <w:rFonts w:hint="default" w:ascii="Calibri" w:hAnsi="Calibri" w:cs="Calibri"/>
                <w:color w:val="auto"/>
                <w:lang w:val="en-US" w:eastAsia="pt-BR"/>
              </w:rPr>
            </w:pPr>
          </w:p>
        </w:tc>
        <w:tc>
          <w:tcPr>
            <w:tcW w:w="3774" w:type="dxa"/>
            <w:shd w:val="clear" w:color="auto" w:fill="auto"/>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eastAsia="pt-BR"/>
              </w:rPr>
            </w:pPr>
            <w:r>
              <w:rPr>
                <w:rFonts w:hint="default" w:ascii="Calibri" w:hAnsi="Calibri" w:cs="Calibri"/>
                <w:color w:val="auto"/>
                <w:lang w:eastAsia="pt-BR"/>
              </w:rPr>
              <w:t>Antisséptico degermante 100ml</w:t>
            </w:r>
          </w:p>
        </w:tc>
        <w:tc>
          <w:tcPr>
            <w:tcW w:w="2172"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Frasco</w:t>
            </w:r>
          </w:p>
        </w:tc>
        <w:tc>
          <w:tcPr>
            <w:tcW w:w="2084"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738" w:type="dxa"/>
            <w:shd w:val="clear" w:color="auto" w:fill="auto"/>
            <w:vAlign w:val="center"/>
          </w:tcPr>
          <w:p>
            <w:pPr>
              <w:pStyle w:val="20"/>
              <w:spacing w:before="0" w:after="0"/>
              <w:ind w:left="0" w:leftChars="0" w:firstLine="0" w:firstLineChars="0"/>
              <w:jc w:val="center"/>
              <w:rPr>
                <w:rFonts w:hint="default" w:ascii="Calibri" w:hAnsi="Calibri" w:cs="Calibri"/>
                <w:color w:val="auto"/>
                <w:lang w:val="en-US" w:eastAsia="pt-BR"/>
              </w:rPr>
            </w:pPr>
            <w:r>
              <w:rPr>
                <w:rFonts w:hint="default" w:ascii="Calibri" w:hAnsi="Calibri" w:cs="Calibri"/>
                <w:color w:val="auto"/>
                <w:lang w:val="en-US" w:eastAsia="pt-BR"/>
              </w:rPr>
              <w:t>2</w:t>
            </w:r>
          </w:p>
        </w:tc>
        <w:tc>
          <w:tcPr>
            <w:tcW w:w="3774" w:type="dxa"/>
            <w:shd w:val="clear" w:color="auto" w:fill="auto"/>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eastAsia="pt-BR"/>
              </w:rPr>
            </w:pPr>
            <w:r>
              <w:rPr>
                <w:rFonts w:hint="default" w:ascii="Calibri" w:hAnsi="Calibri"/>
                <w:color w:val="auto"/>
                <w:lang w:eastAsia="pt-BR"/>
              </w:rPr>
              <w:t>Corda de segurança em poliamida de 12 mm de diâmetro</w:t>
            </w:r>
          </w:p>
        </w:tc>
        <w:tc>
          <w:tcPr>
            <w:tcW w:w="2172"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Metro</w:t>
            </w:r>
          </w:p>
        </w:tc>
        <w:tc>
          <w:tcPr>
            <w:tcW w:w="2084"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shd w:val="clear" w:color="auto" w:fill="auto"/>
            <w:vAlign w:val="center"/>
          </w:tcPr>
          <w:p>
            <w:pPr>
              <w:pStyle w:val="20"/>
              <w:spacing w:before="0" w:after="0"/>
              <w:ind w:left="0" w:leftChars="0" w:firstLine="0" w:firstLineChars="0"/>
              <w:jc w:val="center"/>
              <w:rPr>
                <w:rFonts w:hint="default" w:ascii="Calibri" w:hAnsi="Calibri" w:cs="Calibri"/>
                <w:color w:val="auto"/>
                <w:lang w:val="en-US" w:eastAsia="pt-BR"/>
              </w:rPr>
            </w:pPr>
            <w:r>
              <w:rPr>
                <w:rFonts w:hint="default" w:ascii="Calibri" w:hAnsi="Calibri" w:cs="Calibri"/>
                <w:color w:val="auto"/>
                <w:lang w:val="en-US" w:eastAsia="pt-BR"/>
              </w:rPr>
              <w:t>3</w:t>
            </w:r>
          </w:p>
        </w:tc>
        <w:tc>
          <w:tcPr>
            <w:tcW w:w="3774" w:type="dxa"/>
            <w:shd w:val="clear" w:color="auto" w:fill="auto"/>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eastAsia="pt-BR"/>
              </w:rPr>
            </w:pPr>
            <w:r>
              <w:rPr>
                <w:rFonts w:hint="default" w:ascii="Calibri" w:hAnsi="Calibri"/>
                <w:color w:val="auto"/>
                <w:lang w:eastAsia="pt-BR"/>
              </w:rPr>
              <w:t>Mangas isolantes de borracha Classe 2 (M.T.)</w:t>
            </w:r>
          </w:p>
        </w:tc>
        <w:tc>
          <w:tcPr>
            <w:tcW w:w="2172"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Par</w:t>
            </w:r>
          </w:p>
        </w:tc>
        <w:tc>
          <w:tcPr>
            <w:tcW w:w="2084"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38" w:type="dxa"/>
            <w:shd w:val="clear" w:color="auto" w:fill="auto"/>
            <w:vAlign w:val="center"/>
          </w:tcPr>
          <w:p>
            <w:pPr>
              <w:pStyle w:val="20"/>
              <w:spacing w:before="0" w:after="0"/>
              <w:ind w:left="0" w:leftChars="0" w:firstLine="0" w:firstLineChars="0"/>
              <w:jc w:val="center"/>
              <w:rPr>
                <w:rFonts w:hint="default" w:ascii="Calibri" w:hAnsi="Calibri" w:cs="Calibri"/>
                <w:color w:val="auto"/>
                <w:lang w:val="en-US" w:eastAsia="pt-BR"/>
              </w:rPr>
            </w:pPr>
            <w:r>
              <w:rPr>
                <w:rFonts w:hint="default" w:ascii="Calibri" w:hAnsi="Calibri" w:cs="Calibri"/>
                <w:color w:val="auto"/>
                <w:lang w:val="en-US" w:eastAsia="pt-BR"/>
              </w:rPr>
              <w:t>4</w:t>
            </w:r>
          </w:p>
        </w:tc>
        <w:tc>
          <w:tcPr>
            <w:tcW w:w="3774" w:type="dxa"/>
            <w:shd w:val="clear" w:color="auto" w:fill="auto"/>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eastAsia="pt-BR"/>
              </w:rPr>
            </w:pPr>
            <w:r>
              <w:rPr>
                <w:rFonts w:hint="default" w:ascii="Calibri" w:hAnsi="Calibri"/>
                <w:color w:val="auto"/>
                <w:lang w:eastAsia="pt-BR"/>
              </w:rPr>
              <w:t>Placas de sinalização “Atenção - Em manutenção”</w:t>
            </w:r>
          </w:p>
        </w:tc>
        <w:tc>
          <w:tcPr>
            <w:tcW w:w="2172"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Unidade</w:t>
            </w:r>
          </w:p>
        </w:tc>
        <w:tc>
          <w:tcPr>
            <w:tcW w:w="2084"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738" w:type="dxa"/>
            <w:shd w:val="clear" w:color="auto" w:fill="auto"/>
            <w:vAlign w:val="center"/>
          </w:tcPr>
          <w:p>
            <w:pPr>
              <w:pStyle w:val="20"/>
              <w:spacing w:before="0" w:after="0"/>
              <w:ind w:left="0" w:leftChars="0" w:firstLine="0" w:firstLineChars="0"/>
              <w:jc w:val="center"/>
              <w:rPr>
                <w:rFonts w:hint="default" w:ascii="Calibri" w:hAnsi="Calibri" w:cs="Calibri"/>
                <w:color w:val="auto"/>
                <w:lang w:val="en-US" w:eastAsia="pt-BR"/>
              </w:rPr>
            </w:pPr>
            <w:r>
              <w:rPr>
                <w:rFonts w:hint="default" w:ascii="Calibri" w:hAnsi="Calibri" w:cs="Calibri"/>
                <w:color w:val="auto"/>
                <w:lang w:val="en-US" w:eastAsia="pt-BR"/>
              </w:rPr>
              <w:t>5</w:t>
            </w:r>
          </w:p>
        </w:tc>
        <w:tc>
          <w:tcPr>
            <w:tcW w:w="3774" w:type="dxa"/>
            <w:shd w:val="clear" w:color="auto" w:fill="auto"/>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Calibri" w:hAnsi="Calibri" w:cs="Calibri"/>
                <w:color w:val="auto"/>
                <w:lang w:eastAsia="pt-BR"/>
              </w:rPr>
            </w:pPr>
            <w:r>
              <w:rPr>
                <w:rFonts w:hint="default" w:ascii="Calibri" w:hAnsi="Calibri"/>
                <w:color w:val="auto"/>
                <w:lang w:eastAsia="pt-BR"/>
              </w:rPr>
              <w:t>Cone em PVC, cor laranja com faixas refletivas, tamanho 75 cm.</w:t>
            </w:r>
          </w:p>
        </w:tc>
        <w:tc>
          <w:tcPr>
            <w:tcW w:w="2172"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Unidade</w:t>
            </w:r>
          </w:p>
        </w:tc>
        <w:tc>
          <w:tcPr>
            <w:tcW w:w="2084" w:type="dxa"/>
            <w:shd w:val="clear" w:color="auto" w:fill="auto"/>
            <w:vAlign w:val="center"/>
          </w:tcPr>
          <w:p>
            <w:pPr>
              <w:pStyle w:val="20"/>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jc w:val="center"/>
              <w:textAlignment w:val="auto"/>
              <w:rPr>
                <w:rFonts w:hint="default" w:ascii="Calibri" w:hAnsi="Calibri" w:cs="Calibri"/>
                <w:color w:val="auto"/>
                <w:lang w:val="en-US" w:eastAsia="pt-BR"/>
              </w:rPr>
            </w:pPr>
            <w:r>
              <w:rPr>
                <w:rFonts w:hint="default" w:ascii="Calibri" w:hAnsi="Calibri" w:cs="Calibri"/>
                <w:color w:val="auto"/>
                <w:lang w:val="en-US" w:eastAsia="pt-BR"/>
              </w:rPr>
              <w:t>6</w:t>
            </w:r>
          </w:p>
        </w:tc>
      </w:tr>
    </w:tbl>
    <w:p>
      <w:pPr>
        <w:pStyle w:val="35"/>
        <w:keepNext/>
        <w:keepLines/>
        <w:numPr>
          <w:ilvl w:val="0"/>
          <w:numId w:val="0"/>
        </w:numPr>
        <w:bidi w:val="0"/>
        <w:spacing w:before="480" w:line="276" w:lineRule="auto"/>
        <w:jc w:val="both"/>
        <w:outlineLvl w:val="0"/>
        <w:rPr>
          <w:rFonts w:hint="default" w:ascii="Arial" w:hAnsi="Arial" w:cs="Arial"/>
          <w:bCs/>
          <w:color w:val="000000"/>
          <w:sz w:val="21"/>
          <w:szCs w:val="21"/>
        </w:rPr>
      </w:pPr>
    </w:p>
    <w:p>
      <w:pPr>
        <w:pStyle w:val="35"/>
        <w:keepNext/>
        <w:keepLines/>
        <w:numPr>
          <w:ilvl w:val="0"/>
          <w:numId w:val="0"/>
        </w:numPr>
        <w:bidi w:val="0"/>
        <w:spacing w:before="480" w:line="276" w:lineRule="auto"/>
        <w:jc w:val="both"/>
        <w:outlineLvl w:val="0"/>
        <w:rPr>
          <w:rFonts w:hint="default" w:ascii="Arial" w:hAnsi="Arial" w:cs="Arial"/>
          <w:bCs/>
          <w:color w:val="000000"/>
          <w:sz w:val="21"/>
          <w:szCs w:val="21"/>
        </w:rPr>
      </w:pPr>
    </w:p>
    <w:p>
      <w:pPr>
        <w:pStyle w:val="35"/>
        <w:keepNext/>
        <w:keepLines/>
        <w:numPr>
          <w:ilvl w:val="0"/>
          <w:numId w:val="0"/>
        </w:numPr>
        <w:bidi w:val="0"/>
        <w:spacing w:before="480" w:line="276" w:lineRule="auto"/>
        <w:jc w:val="both"/>
        <w:outlineLvl w:val="0"/>
        <w:rPr>
          <w:rFonts w:hint="default" w:ascii="Arial" w:hAnsi="Arial" w:cs="Arial"/>
          <w:bCs/>
          <w:color w:val="000000"/>
          <w:sz w:val="21"/>
          <w:szCs w:val="21"/>
        </w:rPr>
      </w:pPr>
    </w:p>
    <w:p>
      <w:pPr>
        <w:pStyle w:val="35"/>
        <w:bidi w:val="0"/>
        <w:ind w:left="5" w:leftChars="0"/>
        <w:rPr>
          <w:rFonts w:hint="default"/>
        </w:rPr>
      </w:pPr>
      <w:r>
        <w:rPr>
          <w:rFonts w:hint="default"/>
          <w:lang w:val="pt-BR"/>
        </w:rPr>
        <w:t>DAS DIÁRIAS</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Quando ocorrer deslocamentos para outros municípios diversos daquele no qual o(s) profissional(is) estiver(em) lotado(s), caberá à CONTRATADA disponibilizar ao(s) profissional(is) que se deslocarem, os valores relativos às despesas com alimentação e hospedagem.</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 valor da diária recebida pelo(s) profissional(is) será fixado em contrato, conforme proposta apresentada pela CONTRATADA, e deverá ser o suficiente para o pagamento das despesas com alimentação e hospedagem do(s) profissional(is), conforme firmado em Acordo, Convenção ou Dissídio Coletivo de Trabalho;</w:t>
      </w:r>
    </w:p>
    <w:p>
      <w:pPr>
        <w:numPr>
          <w:ilvl w:val="2"/>
          <w:numId w:val="2"/>
        </w:numPr>
        <w:spacing w:before="120" w:after="120" w:line="276" w:lineRule="auto"/>
        <w:ind w:left="845" w:leftChars="0" w:firstLine="0"/>
        <w:jc w:val="both"/>
        <w:rPr>
          <w:rFonts w:hint="default" w:ascii="Arial" w:hAnsi="Arial"/>
          <w:i w:val="0"/>
          <w:iCs w:val="0"/>
          <w:color w:val="auto"/>
          <w:sz w:val="21"/>
          <w:szCs w:val="21"/>
          <w:highlight w:val="none"/>
          <w:u w:val="none"/>
        </w:rPr>
      </w:pPr>
      <w:r>
        <w:rPr>
          <w:rFonts w:hint="default"/>
          <w:i w:val="0"/>
          <w:iCs w:val="0"/>
          <w:color w:val="auto"/>
          <w:sz w:val="21"/>
          <w:szCs w:val="21"/>
          <w:highlight w:val="none"/>
          <w:u w:val="none"/>
          <w:lang w:val="pt-BR"/>
        </w:rPr>
        <w:t>C</w:t>
      </w:r>
      <w:r>
        <w:rPr>
          <w:rFonts w:hint="default" w:ascii="Arial" w:hAnsi="Arial"/>
          <w:i w:val="0"/>
          <w:iCs w:val="0"/>
          <w:color w:val="auto"/>
          <w:sz w:val="21"/>
          <w:szCs w:val="21"/>
          <w:highlight w:val="none"/>
          <w:u w:val="none"/>
        </w:rPr>
        <w:t xml:space="preserve">onsiderando que a Convenção Coletiva de Trabalho, utilizada como base para a construção do presente </w:t>
      </w:r>
      <w:r>
        <w:rPr>
          <w:rFonts w:hint="default"/>
          <w:i w:val="0"/>
          <w:iCs w:val="0"/>
          <w:color w:val="auto"/>
          <w:sz w:val="21"/>
          <w:szCs w:val="21"/>
          <w:highlight w:val="none"/>
          <w:u w:val="none"/>
          <w:lang w:val="pt-BR"/>
        </w:rPr>
        <w:t>instrumento</w:t>
      </w:r>
      <w:r>
        <w:rPr>
          <w:rFonts w:hint="default" w:ascii="Arial" w:hAnsi="Arial"/>
          <w:i w:val="0"/>
          <w:iCs w:val="0"/>
          <w:color w:val="auto"/>
          <w:sz w:val="21"/>
          <w:szCs w:val="21"/>
          <w:highlight w:val="none"/>
          <w:u w:val="none"/>
        </w:rPr>
        <w:t>, não trata do pagamento de Ajuda de Custo aos profissionais embarcados na presente contratação, por analogia, se adotarão as obrigações dispostas na Cláusula Décima Primeira da Convenção Coletiva de Trabalho - CCT n.° PB 000041/2020, como parâmetro para definição dos custos efetivos com tal elemento de despesa.</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 valor correspondente à diária deverá ser repassado pela CONTRATADA ao funcionário antes do deslocamento que ensejou o pagamento da diária;</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As diárias para hospedagem a serem pagas ao(s) profissional(is) deverão expressar os valores previstos em Acordo, Convenção ou Dissídio Coletivo de Trabalho;os no Acordo, Convenção ou Dissídio Coletivo de Trabalho.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Não serão devidas diárias para deslocamentos para municípios onde o(s) profissional(is)  estiver(em) lotado(s), inclusive deslocamentos em Região Metropolitana;</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Quando da ocorrência de reembolsos de alimentação e/ou hospedagem durante a execução contratual, o pagamento ao empregado será efetuado pelo limite (teto) descrito no contrato, independentemente de apresentação de nota fiscal pelo empregado;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Tal medida visa desonerar a fiscalização do contrato, de modo que diminui a carga de trabalho do fiscal, sendo desnecessário a incrementação de servidores para esse fim (economia de recursos públicos). Além disso, dispensa o empregado/empregador de criarem notas ou mesmo do empregado ficar sem indenização, porque se esqueceu de pedir nota para o reembolso das despesas;</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Ressalta-se que as empresas deverão agir de igual forma perante seus empregados, ou seja, não deverão exigir notas, mas sim realizar o reembolso pelo teto estipulado na Convenção Coletiva de Trabalho - CCT n.° PB 000041/2020, sob pena de enriquecimento ilícito, eis que este “lucro” não está planilhado. Caso ocorra, os valores deverão ser devolvidos à Administração;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 xml:space="preserve">Para fins de composição dos custos referente a diárias dos profissionais, estimou-se 5 (cinco) diárias mensais, com pernoite, por profissional e 2 (duas) diárias mensais, sem pernoite, por profissional;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i w:val="0"/>
          <w:iCs w:val="0"/>
          <w:color w:val="auto"/>
          <w:sz w:val="21"/>
          <w:szCs w:val="21"/>
          <w:highlight w:val="none"/>
          <w:u w:val="none"/>
        </w:rPr>
        <w:t>O quantitativo mensal é meramente estimativo, mas mostrou-se ser o suficiente nos cinco anos de contrato atual, para composição do saldo anual.</w:t>
      </w:r>
    </w:p>
    <w:p>
      <w:pPr>
        <w:pStyle w:val="35"/>
        <w:bidi w:val="0"/>
        <w:ind w:left="5" w:leftChars="0"/>
        <w:rPr>
          <w:rFonts w:hint="default"/>
          <w:lang w:val="pt-BR"/>
        </w:rPr>
      </w:pPr>
      <w:r>
        <w:rPr>
          <w:rFonts w:hint="default"/>
          <w:lang w:val="pt-BR" w:eastAsia="en-US"/>
        </w:rPr>
        <w:t xml:space="preserve">OBRIGAÇÕES DA CONTRATANTE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Exigir o cumprimento de todas as obrigações assumidas pela Contratada, de acordo com as cláusulas contratuais e os termos de sua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Pagar à Contratada o valor resultante da prestação do serviço, no prazo e condições estabelecidas neste Termo de Referência;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Efetuar as retenções tributárias devidas sobre o valor da Nota Fiscal/Fatura da contratada, no que couber, em conformidade com o item 6 do Anexo XI da IN SEGES/MP </w:t>
      </w:r>
      <w:r>
        <w:rPr>
          <w:rFonts w:hint="default" w:cs="Arial"/>
          <w:color w:val="000000"/>
          <w:sz w:val="21"/>
          <w:szCs w:val="21"/>
          <w:lang w:val="pt-BR"/>
        </w:rPr>
        <w:t>n.°</w:t>
      </w:r>
      <w:r>
        <w:rPr>
          <w:rFonts w:hint="default" w:ascii="Arial" w:hAnsi="Arial" w:cs="Arial"/>
          <w:color w:val="000000"/>
          <w:sz w:val="21"/>
          <w:szCs w:val="21"/>
        </w:rPr>
        <w:t xml:space="preserve"> 5/2017.</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praticar atos de ingerência na administração da Contratada, tais como:</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direcionar a contratação de pessoas para trabalhar nas empresas Contratadas;</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promover ou aceitar o desvio de funções dos trabalhadores da Contratada, mediante a utilização destes em atividades distintas daquelas previstas no objeto da contratação e em relação à função específica para a qual o trabalhador foi contratado; e</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considerar os trabalhadores da Contratada como colaboradores eventuais do próprio órgão ou entidade responsável pela contratação, especialmente para efeito de concessão de diárias e passagens.</w:t>
      </w:r>
    </w:p>
    <w:p>
      <w:pPr>
        <w:pStyle w:val="20"/>
        <w:numPr>
          <w:ilvl w:val="1"/>
          <w:numId w:val="2"/>
        </w:numPr>
        <w:spacing w:before="120" w:after="120" w:line="276" w:lineRule="auto"/>
        <w:ind w:left="425"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fiscalizar mensalmente, por amostragem, o cumprimento das obrigações trabalhistas, previdenciárias e para com o FGTS, especialmente: </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A concessão de férias remuneradas e o pagamento do respectivo adicional, bem como de auxílio-transporte, auxílio-alimentação e auxílio-saúde, quando for devido;</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O recolhimento das contribuições previdenciárias e do FGTS dos empregados que efetivamente participem da execução dos serviços contratados, a fim de verificar qualquer irregularidade; </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O pagamento de obrigações trabalhistas e previdenciárias dos empregados dispensados até a data da extinção do contrato. </w:t>
      </w:r>
    </w:p>
    <w:p>
      <w:pPr>
        <w:pStyle w:val="20"/>
        <w:numPr>
          <w:ilvl w:val="1"/>
          <w:numId w:val="2"/>
        </w:numPr>
        <w:spacing w:before="120" w:after="120" w:line="276" w:lineRule="auto"/>
        <w:ind w:left="425"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Analisar os termos de rescisão dos contratos de trabalho do pessoal empregado na prestação dos serviços no prazo de </w:t>
      </w:r>
      <w:r>
        <w:rPr>
          <w:rFonts w:hint="default" w:ascii="Arial" w:hAnsi="Arial" w:cs="Arial"/>
          <w:b/>
          <w:bCs/>
          <w:i/>
          <w:iCs/>
          <w:color w:val="000000"/>
          <w:sz w:val="21"/>
          <w:szCs w:val="21"/>
        </w:rPr>
        <w:t>30 (trinta) dias</w:t>
      </w:r>
      <w:r>
        <w:rPr>
          <w:rFonts w:hint="default" w:ascii="Arial" w:hAnsi="Arial" w:cs="Arial"/>
          <w:color w:val="000000"/>
          <w:sz w:val="21"/>
          <w:szCs w:val="21"/>
        </w:rPr>
        <w:t xml:space="preserve">, prorrogável por igual período, após a extinção ou rescisão do contrato.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rPr>
        <w:t xml:space="preserve">Fornecer por escrito as informações necessárias para o desenvolvimento dos serviços objeto </w:t>
      </w:r>
      <w:r>
        <w:rPr>
          <w:rFonts w:hint="default" w:ascii="Arial" w:hAnsi="Arial" w:cs="Arial"/>
          <w:color w:val="000000"/>
          <w:sz w:val="21"/>
          <w:szCs w:val="21"/>
        </w:rPr>
        <w:t>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Realizar avaliações periódicas da qualidade dos serviços, após seu recebimento;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Cientificar o órgão de representação judicial da Advocacia-Geral da União para adoção das medidas cabíveis quando do descumprimento das obrigações pela Contratada;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Arquivar, entre outros documentos, projetos, </w:t>
      </w:r>
      <w:r>
        <w:rPr>
          <w:rFonts w:hint="default" w:ascii="Arial" w:hAnsi="Arial" w:cs="Arial"/>
          <w:i/>
          <w:color w:val="000000"/>
          <w:sz w:val="21"/>
          <w:szCs w:val="21"/>
        </w:rPr>
        <w:t>"as built</w:t>
      </w:r>
      <w:r>
        <w:rPr>
          <w:rFonts w:hint="default" w:ascii="Arial" w:hAnsi="Arial" w:cs="Arial"/>
          <w:color w:val="000000"/>
          <w:sz w:val="21"/>
          <w:szCs w:val="21"/>
        </w:rPr>
        <w:t>", especificações técnicas, orçamentos, termos de recebimento, contratos e aditamentos, relatórios de inspeções técnicas após o recebimento do serviço e notificações expedidas;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Fiscalizar o cumprimento dos requisitos legais, quando a contratada houver se beneficiado da preferência estabelecida pelo art. 3º, § 5º, da Lei </w:t>
      </w:r>
      <w:r>
        <w:rPr>
          <w:rFonts w:hint="default" w:cs="Arial"/>
          <w:color w:val="000000"/>
          <w:sz w:val="21"/>
          <w:szCs w:val="21"/>
          <w:lang w:val="pt-BR"/>
        </w:rPr>
        <w:t>n.°</w:t>
      </w:r>
      <w:r>
        <w:rPr>
          <w:rFonts w:hint="default" w:ascii="Arial" w:hAnsi="Arial" w:cs="Arial"/>
          <w:color w:val="000000"/>
          <w:sz w:val="21"/>
          <w:szCs w:val="21"/>
        </w:rPr>
        <w:t xml:space="preserve"> 8.666, de 1993.</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pPr>
        <w:pStyle w:val="35"/>
        <w:bidi w:val="0"/>
        <w:ind w:left="5" w:leftChars="0"/>
        <w:rPr>
          <w:rFonts w:hint="default"/>
          <w:lang w:val="pt-BR" w:eastAsia="en-US"/>
        </w:rPr>
      </w:pPr>
      <w:r>
        <w:rPr>
          <w:rFonts w:hint="default"/>
          <w:lang w:val="pt-BR" w:eastAsia="en-US"/>
        </w:rPr>
        <w:t>OBRIGAÇÕES DA CONTRATADA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Reparar, corrigir, remover ou substituir, às suas expensas, no total ou em parte, no prazo fixado pelo fiscal do contrato, os serviços efetuados em que se verificarem vícios, defeitos ou incorreções resultantes da execução ou dos materiais empregados;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Manter a execução do serviço nos horários fixados pela Administração.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Utilizar empregados habilitados e com conhecimentos básicos dos serviços a serem executados, em conformidade com as normas e determinações em vigor;</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Vedar a utilização, na execução dos serviços, de empregado que seja familiar de agente público ocupante de cargo em comissão ou função de confiança no órgão Contratante, nos termos do artigo 7° do Decreto n° 7.203, de 2010;</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Disponibilizar à Contratante os empregados devidamente uniformizados e identificados por meio de crachá, além de provê-los com os Equipamentos de Proteção Individual - EPI, quando for o caso;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Fornecer os uniformes a serem utilizados por seus empregados, conforme disposto neste Termo de Referência, sem repassar quaisquer custos a estes;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As empresas contratadas que sejam regidas pela Consolidação das Leis do Trabalho (CLT) deverão apresentar a seguinte documentação no primeiro mês de prestação dos serviços, conforme alínea "g" do item 10.1 do Anexo VIII-B da IN SEGES/MP  </w:t>
      </w:r>
      <w:r>
        <w:rPr>
          <w:rFonts w:hint="default" w:cs="Arial"/>
          <w:color w:val="000000"/>
          <w:sz w:val="21"/>
          <w:szCs w:val="21"/>
          <w:lang w:val="pt-BR"/>
        </w:rPr>
        <w:t>n.°</w:t>
      </w:r>
      <w:r>
        <w:rPr>
          <w:rFonts w:hint="default" w:ascii="Arial" w:hAnsi="Arial" w:cs="Arial"/>
          <w:color w:val="000000"/>
          <w:sz w:val="21"/>
          <w:szCs w:val="21"/>
        </w:rPr>
        <w:t xml:space="preserve"> 5/2017:</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Carteira de Trabalho e Previdência Social (CTPS) dos empregados admitidos e dos responsáveis técnicos pela execução dos serviços, quando for o caso, devidamente assinada pela contratada; e</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exames médicos admissionais dos empregados da contratada que prestarão os serviços;</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declaração de responsabilidade exclusiva da contratada sobre a quitação dos encargos trabalhistas e sociais decorrentes do contrato;</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Apresentar relação mensal dos empregados que expressamente optarem por não receber o vale transporte.</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Distrital e Municipal do domicílio ou sede do contratado; 4) Certidão de Regularidade do FGTS – CRF; e 5) Certidão Negativa de Débitos Trabalhistas – CNDT, conforme alínea "c" do item 10.2 do Anexo VIII-B da IN SEGES/MP </w:t>
      </w:r>
      <w:r>
        <w:rPr>
          <w:rFonts w:hint="default" w:cs="Arial"/>
          <w:color w:val="000000"/>
          <w:sz w:val="21"/>
          <w:szCs w:val="21"/>
          <w:lang w:val="pt-BR"/>
        </w:rPr>
        <w:t>n.°</w:t>
      </w:r>
      <w:r>
        <w:rPr>
          <w:rFonts w:hint="default" w:ascii="Arial" w:hAnsi="Arial" w:cs="Arial"/>
          <w:color w:val="000000"/>
          <w:sz w:val="21"/>
          <w:szCs w:val="21"/>
        </w:rPr>
        <w:t xml:space="preserve"> 5/2017;</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Substituir, no prazo de </w:t>
      </w:r>
      <w:r>
        <w:rPr>
          <w:rFonts w:hint="default" w:cs="Arial"/>
          <w:b/>
          <w:bCs/>
          <w:i/>
          <w:iCs/>
          <w:color w:val="auto"/>
          <w:sz w:val="21"/>
          <w:szCs w:val="21"/>
          <w:lang w:val="pt-BR"/>
        </w:rPr>
        <w:t>2</w:t>
      </w:r>
      <w:r>
        <w:rPr>
          <w:rFonts w:hint="default" w:ascii="Arial" w:hAnsi="Arial" w:cs="Arial"/>
          <w:b/>
          <w:bCs/>
          <w:i/>
          <w:iCs/>
          <w:color w:val="auto"/>
          <w:sz w:val="21"/>
          <w:szCs w:val="21"/>
        </w:rPr>
        <w:t xml:space="preserve"> (</w:t>
      </w:r>
      <w:r>
        <w:rPr>
          <w:rFonts w:hint="default" w:cs="Arial"/>
          <w:b/>
          <w:bCs/>
          <w:i/>
          <w:iCs/>
          <w:color w:val="auto"/>
          <w:sz w:val="21"/>
          <w:szCs w:val="21"/>
          <w:lang w:val="pt-BR"/>
        </w:rPr>
        <w:t xml:space="preserve">duas) </w:t>
      </w:r>
      <w:r>
        <w:rPr>
          <w:rFonts w:hint="default" w:ascii="Arial" w:hAnsi="Arial" w:cs="Arial"/>
          <w:b/>
          <w:bCs/>
          <w:i/>
          <w:iCs/>
          <w:color w:val="auto"/>
          <w:sz w:val="21"/>
          <w:szCs w:val="21"/>
        </w:rPr>
        <w:t>horas</w:t>
      </w:r>
      <w:r>
        <w:rPr>
          <w:rFonts w:hint="default" w:ascii="Arial" w:hAnsi="Arial" w:cs="Arial"/>
          <w:color w:val="000000"/>
          <w:sz w:val="21"/>
          <w:szCs w:val="21"/>
        </w:rPr>
        <w:t xml:space="preserve">, em caso de eventual ausência, tais como faltas e licenças, o empregado posto a serviço da Contratante, devendo identificar previamente o respectivo substituto ao Fiscal do Contrato;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permitir que o empregado designado para trabalhar em um turno preste seus serviços no turno imediatamente subsequente;</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Instruir seus empregados quanto à necessidade de acatar as Normas Internas da Administração;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pPr>
        <w:numPr>
          <w:ilvl w:val="0"/>
          <w:numId w:val="0"/>
        </w:numPr>
        <w:spacing w:before="120" w:after="120" w:line="276" w:lineRule="auto"/>
        <w:ind w:left="425" w:leftChars="0"/>
        <w:jc w:val="both"/>
        <w:rPr>
          <w:rFonts w:hint="default" w:ascii="Arial" w:hAnsi="Arial" w:cs="Arial"/>
          <w:color w:val="000000"/>
          <w:sz w:val="21"/>
          <w:szCs w:val="21"/>
        </w:rPr>
      </w:pP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viabilizar a emissão do cartão cidadão pela Caixa Econômica Federal para todos os empregados, no prazo máximo de </w:t>
      </w:r>
      <w:r>
        <w:rPr>
          <w:rFonts w:hint="default" w:ascii="Arial" w:hAnsi="Arial" w:cs="Arial"/>
          <w:b/>
          <w:bCs/>
          <w:i/>
          <w:iCs/>
          <w:color w:val="000000"/>
          <w:sz w:val="21"/>
          <w:szCs w:val="21"/>
        </w:rPr>
        <w:t>60 (sessenta) dias</w:t>
      </w:r>
      <w:r>
        <w:rPr>
          <w:rFonts w:hint="default" w:ascii="Arial" w:hAnsi="Arial" w:cs="Arial"/>
          <w:color w:val="000000"/>
          <w:sz w:val="21"/>
          <w:szCs w:val="21"/>
        </w:rPr>
        <w:t>, contados do início da prestação dos serviços ou da admissão do empregado;</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 oferecer todos os meios necessários aos seus empregados para a obtenção de extratos de recolhimentos de seus direitos sociais, preferencialmente por meio eletrônico, quando disponível.</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Manter preposto nos locais de prestação de serviço, aceito pela Administração, para representá-la na execução 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Relatar à Contratante toda e qualquer irregularidade verificada no decorrer da prestação dos serviços;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 xml:space="preserve">Ultrapassado o prazo de </w:t>
      </w:r>
      <w:r>
        <w:rPr>
          <w:rFonts w:hint="default" w:ascii="Arial" w:hAnsi="Arial" w:cs="Arial"/>
          <w:b/>
          <w:bCs/>
          <w:i/>
          <w:iCs/>
          <w:color w:val="000000"/>
          <w:sz w:val="21"/>
          <w:szCs w:val="21"/>
        </w:rPr>
        <w:t>15 (quinze) dias</w:t>
      </w:r>
      <w:r>
        <w:rPr>
          <w:rFonts w:hint="default" w:ascii="Arial" w:hAnsi="Arial" w:cs="Arial"/>
          <w:color w:val="000000"/>
          <w:sz w:val="21"/>
          <w:szCs w:val="21"/>
        </w:rPr>
        <w:t>,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pPr>
        <w:numPr>
          <w:ilvl w:val="3"/>
          <w:numId w:val="2"/>
        </w:numPr>
        <w:spacing w:before="120" w:after="120" w:line="276" w:lineRule="auto"/>
        <w:ind w:left="1701" w:firstLine="0"/>
        <w:jc w:val="both"/>
        <w:rPr>
          <w:rFonts w:hint="default" w:ascii="Arial" w:hAnsi="Arial" w:cs="Arial"/>
          <w:color w:val="000000"/>
          <w:sz w:val="21"/>
          <w:szCs w:val="21"/>
        </w:rPr>
      </w:pPr>
      <w:r>
        <w:rPr>
          <w:rFonts w:hint="default" w:ascii="Arial" w:hAnsi="Arial" w:cs="Arial"/>
          <w:color w:val="000000"/>
          <w:sz w:val="21"/>
          <w:szCs w:val="21"/>
        </w:rPr>
        <w:t>O sindicato representante da categoria do trabalhador deverá ser notificado pela contratante para acompanhar o pagamento das respectivas verbas.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permitir a utilização de qualquer trabalho do menor de dezesseis anos, exceto na condição de aprendiz para os maiores de quatorze anos; nem permitir a utilização do trabalho do menor de dezoito anos em trabalho noturno, perigoso ou insalubre;</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 Manter durante toda a vigência do contrato, em compatibilidade com as obrigações assumidas, todas as condições de habilitação e qualificação exigidas na licitação;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Guardar sigilo sobre todas as informações obtidas em decorrência do cumprimento 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beneficiar-se da condição de optante pelo Simples Nacional</w:t>
      </w:r>
      <w:r>
        <w:rPr>
          <w:rFonts w:hint="default" w:ascii="Arial" w:hAnsi="Arial" w:cs="Arial"/>
          <w:sz w:val="21"/>
          <w:szCs w:val="21"/>
          <w:lang w:eastAsia="en-US"/>
        </w:rPr>
        <w:t xml:space="preserve">, salvo as exceções previstas no § 5º-C do art. 18 da Lei Complementar no 123, de 14 de dezembro de 2006;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Comunicar formalmente à Receita Federal a assinatura do contrato de prestação de serviços mediante cessão de mão de obra, </w:t>
      </w:r>
      <w:r>
        <w:rPr>
          <w:rFonts w:hint="default" w:ascii="Arial" w:hAnsi="Arial" w:cs="Arial"/>
          <w:sz w:val="21"/>
          <w:szCs w:val="21"/>
          <w:lang w:eastAsia="en-US"/>
        </w:rPr>
        <w:t xml:space="preserve">salvo as exceções previstas no § 5º-C do art. 18 da Lei Complementar no 123, de 14 de dezembro de 2006, </w:t>
      </w:r>
      <w:r>
        <w:rPr>
          <w:rFonts w:hint="default" w:ascii="Arial" w:hAnsi="Arial" w:cs="Arial"/>
          <w:color w:val="000000"/>
          <w:sz w:val="21"/>
          <w:szCs w:val="21"/>
        </w:rPr>
        <w:t>para fins de exclusão obrigatória do Simples Nacional a contar do mês seguinte ao da contratação, conforme previsão do art.17, XII, art.30, §1º, II e do art. 31, II, todos da LC 123, de 2006.</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w:t>
      </w:r>
      <w:r>
        <w:rPr>
          <w:rFonts w:hint="default" w:cs="Arial"/>
          <w:color w:val="000000"/>
          <w:sz w:val="21"/>
          <w:szCs w:val="21"/>
          <w:lang w:val="pt-BR"/>
        </w:rPr>
        <w:t>n.°</w:t>
      </w:r>
      <w:r>
        <w:rPr>
          <w:rFonts w:hint="default" w:ascii="Arial" w:hAnsi="Arial" w:cs="Arial"/>
          <w:color w:val="000000"/>
          <w:sz w:val="21"/>
          <w:szCs w:val="21"/>
        </w:rPr>
        <w:t xml:space="preserve"> 8.666, de 1993.</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Comunicar ao Fiscal do contrato, no prazo de </w:t>
      </w:r>
      <w:r>
        <w:rPr>
          <w:rFonts w:hint="default" w:ascii="Arial" w:hAnsi="Arial" w:cs="Arial"/>
          <w:b/>
          <w:bCs/>
          <w:i/>
          <w:iCs/>
          <w:color w:val="000000"/>
          <w:sz w:val="21"/>
          <w:szCs w:val="21"/>
        </w:rPr>
        <w:t>24 (vinte e quatro) horas</w:t>
      </w:r>
      <w:r>
        <w:rPr>
          <w:rFonts w:hint="default" w:ascii="Arial" w:hAnsi="Arial" w:cs="Arial"/>
          <w:color w:val="000000"/>
          <w:sz w:val="21"/>
          <w:szCs w:val="21"/>
        </w:rPr>
        <w:t>, qualquer ocorrência anormal ou acidente que se verifique no local dos serviços.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rPr>
        <w:t>Prestar todo esclarecimento ou informação solicitada pela Contratante ou por seus prepostos, garantindo-lhes o acesso, a qualquer tempo, ao local dos trabalhos, bem como aos documentos relativos à execução do serviço.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Paralisar, por determinação da Contratante, qualquer atividade que não esteja sendo executada de acordo com a boa técnica ou que ponha em risco a segurança de pessoas ou bens de terceiros.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Promover a guarda, manutenção e vigilância de materiais, ferramentas, e tudo o que for necessário à execução dos serviços, durante a vigência 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Promover a organização técnica e administrativa dos serviços, de modo a conduzi-los eficaz e eficientemente, de acordo com os documentos e especificações que integram este Termo de Referência, no prazo determinado.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Conduzir os trabalhos com estrita observância às normas da legislação pertinente, cumprindo as determinações dos Poderes Públicos, mantendo sempre limpo o local dos serviços e nas melhores condições de segurança, higiene e disciplina.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Submeter previamente, por escrito, à Contratante, para análise e aprovação, qualquer mudança no método de execução do serviço que fuja das especificações constantes deste Termo de Referência.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w:t>
      </w:r>
      <w:r>
        <w:rPr>
          <w:rFonts w:hint="default" w:cs="Arial"/>
          <w:color w:val="000000"/>
          <w:sz w:val="21"/>
          <w:szCs w:val="21"/>
          <w:lang w:val="pt-BR"/>
        </w:rPr>
        <w:t>n.°</w:t>
      </w:r>
      <w:r>
        <w:rPr>
          <w:rFonts w:hint="default" w:ascii="Arial" w:hAnsi="Arial" w:cs="Arial"/>
          <w:color w:val="000000"/>
          <w:sz w:val="21"/>
          <w:szCs w:val="21"/>
        </w:rPr>
        <w:t xml:space="preserve"> 13.146, de 2015.</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Cumprir, além dos postulados legais vigentes de âmbito federal, estadual ou municipal, as normas de segurança da Contratante;</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color w:val="000000"/>
          <w:sz w:val="21"/>
          <w:szCs w:val="21"/>
        </w:rPr>
        <w:t xml:space="preserve">Prestar os serviços dentro dos parâmetros e rotinas estabelecidos, fornecendo todos os materiais, equipamentos e utensílios em quantidade, qualidade e tecnologia adequadas, com a </w:t>
      </w:r>
      <w:r>
        <w:rPr>
          <w:rFonts w:hint="default" w:ascii="Arial" w:hAnsi="Arial" w:cs="Arial"/>
          <w:sz w:val="21"/>
          <w:szCs w:val="21"/>
        </w:rPr>
        <w:t>observância às recomendações aceitas pela boa técnica, normas e legislação;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Assegurar à CONTRATANTE, em conformidade com o previsto no subitem 6.1, “a”e “b”, do Anexo VII – F da Instrução Normativa SEGES/MP </w:t>
      </w:r>
      <w:r>
        <w:rPr>
          <w:rFonts w:hint="default" w:cs="Arial"/>
          <w:sz w:val="21"/>
          <w:szCs w:val="21"/>
          <w:lang w:val="pt-BR"/>
        </w:rPr>
        <w:t>n.°</w:t>
      </w:r>
      <w:r>
        <w:rPr>
          <w:rFonts w:hint="default" w:ascii="Arial" w:hAnsi="Arial" w:cs="Arial"/>
          <w:sz w:val="21"/>
          <w:szCs w:val="21"/>
        </w:rPr>
        <w:t xml:space="preserve"> 5, de 25/05/2017:</w:t>
      </w:r>
    </w:p>
    <w:p>
      <w:pPr>
        <w:numPr>
          <w:ilvl w:val="2"/>
          <w:numId w:val="2"/>
        </w:numPr>
        <w:spacing w:before="120" w:after="120" w:line="276" w:lineRule="auto"/>
        <w:jc w:val="both"/>
        <w:rPr>
          <w:rFonts w:hint="default" w:ascii="Arial" w:hAnsi="Arial" w:cs="Arial"/>
          <w:sz w:val="21"/>
          <w:szCs w:val="21"/>
        </w:rPr>
      </w:pPr>
      <w:r>
        <w:rPr>
          <w:rFonts w:hint="default" w:ascii="Arial" w:hAnsi="Arial" w:cs="Arial"/>
          <w:sz w:val="21"/>
          <w:szCs w:val="21"/>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numPr>
          <w:ilvl w:val="2"/>
          <w:numId w:val="2"/>
        </w:numPr>
        <w:spacing w:before="120" w:after="120" w:line="276" w:lineRule="auto"/>
        <w:jc w:val="both"/>
        <w:rPr>
          <w:rFonts w:hint="default" w:ascii="Arial" w:hAnsi="Arial" w:cs="Arial"/>
          <w:sz w:val="21"/>
          <w:szCs w:val="21"/>
        </w:rPr>
      </w:pPr>
      <w:r>
        <w:rPr>
          <w:rFonts w:hint="default" w:ascii="Arial" w:hAnsi="Arial" w:cs="Arial"/>
          <w:sz w:val="21"/>
          <w:szCs w:val="21"/>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 xml:space="preserve">A cada período de </w:t>
      </w:r>
      <w:r>
        <w:rPr>
          <w:rFonts w:hint="default" w:ascii="Arial" w:hAnsi="Arial" w:cs="Arial"/>
          <w:b/>
          <w:bCs/>
          <w:i/>
          <w:iCs w:val="0"/>
          <w:color w:val="auto"/>
          <w:sz w:val="21"/>
          <w:szCs w:val="21"/>
        </w:rPr>
        <w:t xml:space="preserve">12 </w:t>
      </w:r>
      <w:r>
        <w:rPr>
          <w:rFonts w:hint="default" w:cs="Arial"/>
          <w:b/>
          <w:bCs/>
          <w:i/>
          <w:iCs w:val="0"/>
          <w:color w:val="auto"/>
          <w:sz w:val="21"/>
          <w:szCs w:val="21"/>
          <w:lang w:val="pt-BR"/>
        </w:rPr>
        <w:t xml:space="preserve">(doze) </w:t>
      </w:r>
      <w:r>
        <w:rPr>
          <w:rFonts w:hint="default" w:ascii="Arial" w:hAnsi="Arial" w:cs="Arial"/>
          <w:b/>
          <w:bCs/>
          <w:i/>
          <w:iCs w:val="0"/>
          <w:color w:val="auto"/>
          <w:sz w:val="21"/>
          <w:szCs w:val="21"/>
        </w:rPr>
        <w:t>meses</w:t>
      </w:r>
      <w:r>
        <w:rPr>
          <w:rFonts w:hint="default" w:ascii="Arial" w:hAnsi="Arial" w:cs="Arial"/>
          <w:i w:val="0"/>
          <w:iCs/>
          <w:color w:val="auto"/>
          <w:sz w:val="21"/>
          <w:szCs w:val="21"/>
        </w:rPr>
        <w:t xml:space="preserve">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pPr>
        <w:numPr>
          <w:ilvl w:val="2"/>
          <w:numId w:val="2"/>
        </w:numPr>
        <w:spacing w:before="120" w:after="120" w:line="276" w:lineRule="auto"/>
        <w:jc w:val="both"/>
        <w:rPr>
          <w:rFonts w:hint="default" w:ascii="Arial" w:hAnsi="Arial" w:cs="Arial"/>
          <w:i w:val="0"/>
          <w:iCs/>
          <w:color w:val="auto"/>
          <w:sz w:val="21"/>
          <w:szCs w:val="21"/>
        </w:rPr>
      </w:pPr>
      <w:r>
        <w:rPr>
          <w:rFonts w:hint="default" w:ascii="Arial" w:hAnsi="Arial" w:cs="Arial"/>
          <w:i w:val="0"/>
          <w:iCs/>
          <w:color w:val="auto"/>
          <w:sz w:val="21"/>
          <w:szCs w:val="21"/>
        </w:rPr>
        <w:t>O termo de quitação anual efetivado deverá ser firmado junto ao respectivo Sindicato dos Empregados e obedecerá ao disposto no art. 507-B, parágrafo único, da CLT.</w:t>
      </w:r>
    </w:p>
    <w:p>
      <w:pPr>
        <w:numPr>
          <w:ilvl w:val="2"/>
          <w:numId w:val="2"/>
        </w:numPr>
        <w:spacing w:before="120" w:after="120" w:line="276" w:lineRule="auto"/>
        <w:jc w:val="both"/>
        <w:rPr>
          <w:rFonts w:hint="default" w:ascii="Arial" w:hAnsi="Arial" w:cs="Arial"/>
          <w:i w:val="0"/>
          <w:iCs/>
          <w:color w:val="auto"/>
          <w:sz w:val="21"/>
          <w:szCs w:val="21"/>
        </w:rPr>
      </w:pPr>
      <w:r>
        <w:rPr>
          <w:rFonts w:hint="default" w:ascii="Arial" w:hAnsi="Arial" w:cs="Arial"/>
          <w:i w:val="0"/>
          <w:iCs/>
          <w:color w:val="auto"/>
          <w:sz w:val="21"/>
          <w:szCs w:val="21"/>
        </w:rPr>
        <w:t>Para fins de comprovação da adoção das providências a que se refere o presente item, será aceito qualquer meio de prova, tais como: recibo de convocação, declaração de negativa de negociação, ata de negociação, dentre outros.</w:t>
      </w:r>
    </w:p>
    <w:p>
      <w:pPr>
        <w:numPr>
          <w:ilvl w:val="2"/>
          <w:numId w:val="2"/>
        </w:numPr>
        <w:spacing w:before="120" w:after="120" w:line="276" w:lineRule="auto"/>
        <w:jc w:val="both"/>
        <w:rPr>
          <w:rFonts w:hint="default" w:ascii="Arial" w:hAnsi="Arial" w:cs="Arial"/>
          <w:i w:val="0"/>
          <w:iCs/>
          <w:color w:val="auto"/>
          <w:sz w:val="21"/>
          <w:szCs w:val="21"/>
        </w:rPr>
      </w:pPr>
      <w:r>
        <w:rPr>
          <w:rFonts w:hint="default" w:ascii="Arial" w:hAnsi="Arial" w:cs="Arial"/>
          <w:i w:val="0"/>
          <w:iCs/>
          <w:color w:val="auto"/>
          <w:sz w:val="21"/>
          <w:szCs w:val="21"/>
        </w:rPr>
        <w:t>Não haverá pagamento adicional pela Contratante à Contratada em razão do cumprimento das obrigações previstas neste item.</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pPr>
        <w:pStyle w:val="35"/>
        <w:bidi w:val="0"/>
        <w:ind w:left="5" w:leftChars="0"/>
        <w:rPr>
          <w:rFonts w:hint="default"/>
          <w:lang w:val="pt-BR" w:eastAsia="en-US"/>
        </w:rPr>
      </w:pPr>
      <w:r>
        <w:rPr>
          <w:rFonts w:hint="default"/>
          <w:lang w:val="pt-BR" w:eastAsia="en-US"/>
        </w:rPr>
        <w:t xml:space="preserve">DA SUBCONTRATAÇÃO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 Não será admitida a subcontratação do objeto licitatório.</w:t>
      </w:r>
    </w:p>
    <w:p>
      <w:pPr>
        <w:pStyle w:val="35"/>
        <w:bidi w:val="0"/>
        <w:ind w:left="5" w:leftChars="0"/>
        <w:rPr>
          <w:rFonts w:hint="default"/>
          <w:lang w:val="pt-BR" w:eastAsia="en-US"/>
        </w:rPr>
      </w:pPr>
      <w:r>
        <w:rPr>
          <w:rFonts w:hint="default"/>
          <w:lang w:val="pt-BR" w:eastAsia="en-US"/>
        </w:rPr>
        <w:t>ALTERAÇÃO SUBJETIVA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35"/>
        <w:bidi w:val="0"/>
        <w:ind w:left="5" w:leftChars="0"/>
        <w:rPr>
          <w:rFonts w:hint="default"/>
          <w:lang w:val="pt-BR" w:eastAsia="en-US"/>
        </w:rPr>
      </w:pPr>
      <w:r>
        <w:rPr>
          <w:rFonts w:hint="default"/>
          <w:lang w:val="pt-BR" w:eastAsia="en-US"/>
        </w:rPr>
        <w:t xml:space="preserve">CONTROLE E FISCALIZAÇÃO DA EXECUÇÃO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xml:space="preserve"> 8.666, de 1993.</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O conjunto de atividades de gestão e fiscalização compete ao gestor da execução do contrato, podendo ser auxiliado pela fiscalização técnica, administrativa, setorial e pelo público usuário, de acordo com as seguintes disposições:  </w:t>
      </w: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Quando a contratação exigir fiscalização setorial, o órgão ou entidade deverá designar representantes nesses locais para atuarem como fiscais setoriais.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 fiscalização administrativa poderá ser efetivada com base em critérios estatísticos, levando-se em consideração falhas que impactem o contrato como um todo e não apenas erros e falhas eventuais no pagamento de alguma vantagem a um determinado empregado.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pPr>
        <w:pStyle w:val="20"/>
        <w:numPr>
          <w:ilvl w:val="0"/>
          <w:numId w:val="12"/>
        </w:numPr>
        <w:spacing w:before="120" w:after="120" w:line="276" w:lineRule="auto"/>
        <w:jc w:val="both"/>
        <w:rPr>
          <w:rFonts w:hint="default" w:ascii="Arial" w:hAnsi="Arial" w:cs="Arial"/>
          <w:b/>
          <w:bCs/>
          <w:sz w:val="21"/>
          <w:szCs w:val="21"/>
          <w:lang w:eastAsia="en-US"/>
        </w:rPr>
      </w:pPr>
      <w:r>
        <w:rPr>
          <w:rFonts w:hint="default" w:ascii="Arial" w:hAnsi="Arial" w:cs="Arial"/>
          <w:b/>
          <w:bCs/>
          <w:sz w:val="21"/>
          <w:szCs w:val="21"/>
          <w:lang w:eastAsia="en-US"/>
        </w:rPr>
        <w:t xml:space="preserve">no primeiro mês da prestação dos serviços, a CONTRATADA deverá apresentar a seguinte documentação:  </w:t>
      </w:r>
    </w:p>
    <w:p>
      <w:pPr>
        <w:pStyle w:val="20"/>
        <w:spacing w:before="120" w:after="120" w:line="276" w:lineRule="auto"/>
        <w:ind w:left="106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a.2. Carteira de Trabalho e Previdência Social (CTPS) dos empregados admitidos e dos responsáveis técnicos pela execução dos serviços, quando for o caso, devidamente assinada pela CONTRATADA; e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a.3. exames médicos admissionais dos empregados da CONTRATADA que prestarão os serviços.  </w:t>
      </w:r>
    </w:p>
    <w:p>
      <w:pPr>
        <w:pStyle w:val="20"/>
        <w:spacing w:before="120" w:after="120" w:line="276" w:lineRule="auto"/>
        <w:ind w:left="708"/>
        <w:jc w:val="both"/>
        <w:rPr>
          <w:rFonts w:hint="default" w:ascii="Arial" w:hAnsi="Arial" w:cs="Arial"/>
          <w:sz w:val="21"/>
          <w:szCs w:val="21"/>
          <w:lang w:eastAsia="en-US"/>
        </w:rPr>
      </w:pPr>
    </w:p>
    <w:p>
      <w:pPr>
        <w:pStyle w:val="20"/>
        <w:numPr>
          <w:ilvl w:val="0"/>
          <w:numId w:val="12"/>
        </w:numPr>
        <w:spacing w:before="120" w:after="120" w:line="276" w:lineRule="auto"/>
        <w:jc w:val="both"/>
        <w:rPr>
          <w:rFonts w:hint="default" w:ascii="Arial" w:hAnsi="Arial" w:cs="Arial"/>
          <w:b/>
          <w:bCs/>
          <w:sz w:val="21"/>
          <w:szCs w:val="21"/>
          <w:lang w:eastAsia="en-US"/>
        </w:rPr>
      </w:pPr>
      <w:r>
        <w:rPr>
          <w:rFonts w:hint="default" w:ascii="Arial" w:hAnsi="Arial" w:cs="Arial"/>
          <w:b/>
          <w:bCs/>
          <w:sz w:val="21"/>
          <w:szCs w:val="21"/>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pPr>
        <w:pStyle w:val="20"/>
        <w:spacing w:before="120" w:after="120" w:line="276" w:lineRule="auto"/>
        <w:ind w:left="106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b.1. Certidão Negativa de Débitos relativos a Créditos Tributários Federais e à Dívida Ativa da União (CND);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b.2. certidões que comprovem a regularidade perante as Fazendas Estadual, Distrital e Municipal do domicílio ou sede do contratado;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b.3. Certidão de Regularidade do FGTS (CRF); e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b.4. Certidão Negativa de Débitos Trabalhistas (CNDT).  </w:t>
      </w:r>
    </w:p>
    <w:p>
      <w:pPr>
        <w:pStyle w:val="20"/>
        <w:spacing w:before="120" w:after="120" w:line="276" w:lineRule="auto"/>
        <w:ind w:left="708"/>
        <w:jc w:val="both"/>
        <w:rPr>
          <w:rFonts w:hint="default" w:ascii="Arial" w:hAnsi="Arial" w:cs="Arial"/>
          <w:sz w:val="21"/>
          <w:szCs w:val="21"/>
          <w:lang w:eastAsia="en-US"/>
        </w:rPr>
      </w:pPr>
    </w:p>
    <w:p>
      <w:pPr>
        <w:pStyle w:val="20"/>
        <w:numPr>
          <w:ilvl w:val="0"/>
          <w:numId w:val="12"/>
        </w:numPr>
        <w:spacing w:before="120" w:after="120" w:line="276" w:lineRule="auto"/>
        <w:jc w:val="both"/>
        <w:rPr>
          <w:rFonts w:hint="default" w:ascii="Arial" w:hAnsi="Arial" w:cs="Arial"/>
          <w:b/>
          <w:bCs/>
          <w:sz w:val="21"/>
          <w:szCs w:val="21"/>
          <w:lang w:eastAsia="en-US"/>
        </w:rPr>
      </w:pPr>
      <w:r>
        <w:rPr>
          <w:rFonts w:hint="default" w:ascii="Arial" w:hAnsi="Arial" w:cs="Arial"/>
          <w:b/>
          <w:bCs/>
          <w:sz w:val="21"/>
          <w:szCs w:val="21"/>
          <w:lang w:eastAsia="en-US"/>
        </w:rPr>
        <w:t xml:space="preserve">entrega, quando solicitado pela CONTRATANTE, de quaisquer dos seguintes documentos:  </w:t>
      </w: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c.1. extrato da conta do INSS e do FGTS de qualquer empregado, a critério da CONTRATANTE;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c.2. cópia da folha de pagamento analítica de qualquer mês da prestação dos serviços, em que conste como tomador CONTRATANTE;</w:t>
      </w:r>
    </w:p>
    <w:p>
      <w:pPr>
        <w:pStyle w:val="20"/>
        <w:spacing w:before="120" w:after="120" w:line="276" w:lineRule="auto"/>
        <w:ind w:left="284" w:firstLine="73"/>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c.3. cópia dos contracheques dos empregados relativos a qualquer mês da prestação dos serviços ou, ainda, quando necessário, cópia de recibos de depósitos bancários;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c.5. comprovantes de realização de eventuais cursos de treinamento e reciclagem que forem exigidos por lei ou pelo contrato.  </w:t>
      </w:r>
    </w:p>
    <w:p>
      <w:pPr>
        <w:pStyle w:val="20"/>
        <w:spacing w:before="120" w:after="120" w:line="276" w:lineRule="auto"/>
        <w:ind w:left="284" w:firstLine="73"/>
        <w:jc w:val="both"/>
        <w:rPr>
          <w:rFonts w:hint="default" w:ascii="Arial" w:hAnsi="Arial" w:cs="Arial"/>
          <w:sz w:val="21"/>
          <w:szCs w:val="21"/>
          <w:lang w:eastAsia="en-US"/>
        </w:rPr>
      </w:pPr>
    </w:p>
    <w:p>
      <w:pPr>
        <w:pStyle w:val="20"/>
        <w:numPr>
          <w:ilvl w:val="0"/>
          <w:numId w:val="12"/>
        </w:numPr>
        <w:spacing w:before="120" w:after="120" w:line="276" w:lineRule="auto"/>
        <w:jc w:val="both"/>
        <w:rPr>
          <w:rFonts w:hint="default" w:ascii="Arial" w:hAnsi="Arial" w:cs="Arial"/>
          <w:b/>
          <w:bCs/>
          <w:sz w:val="21"/>
          <w:szCs w:val="21"/>
          <w:lang w:eastAsia="en-US"/>
        </w:rPr>
      </w:pPr>
      <w:r>
        <w:rPr>
          <w:rFonts w:hint="default" w:ascii="Arial" w:hAnsi="Arial" w:cs="Arial"/>
          <w:b/>
          <w:bCs/>
          <w:sz w:val="21"/>
          <w:szCs w:val="21"/>
          <w:lang w:eastAsia="en-US"/>
        </w:rPr>
        <w:t xml:space="preserve">entrega de cópia da documentação abaixo relacionada, quando da extinção ou rescisão do contrato, após o último mês de prestação dos serviços, no prazo definido no contrato:  </w:t>
      </w:r>
    </w:p>
    <w:p>
      <w:pPr>
        <w:pStyle w:val="20"/>
        <w:spacing w:before="120" w:after="120" w:line="276" w:lineRule="auto"/>
        <w:ind w:left="284" w:firstLine="73"/>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d.1. termos de rescisão dos contratos de trabalho dos empregados prestadores de serviço, devidamente homologados, quando exigível pelo sindicato da categoria;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d.2. guias de recolhimento da contribuição previdenciária e do FGTS, referentes às rescisões contratuais;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d.3. extratos dos depósitos efetuados nas contas vinculadas individuais do FGTS de cada empregado dispensado;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d.4. exames médicos demissionais dos empregados dispensados.  </w:t>
      </w:r>
    </w:p>
    <w:p>
      <w:pPr>
        <w:pStyle w:val="20"/>
        <w:spacing w:before="120" w:after="120" w:line="276" w:lineRule="auto"/>
        <w:ind w:left="284" w:firstLine="73"/>
        <w:jc w:val="both"/>
        <w:rPr>
          <w:rFonts w:hint="default" w:ascii="Arial" w:hAnsi="Arial" w:cs="Arial"/>
          <w:b/>
          <w:sz w:val="21"/>
          <w:szCs w:val="21"/>
          <w:lang w:eastAsia="en-US"/>
        </w:rPr>
      </w:pP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CONTRATANTE deverá analisar a documentação solicitada na alínea “d” acima no prazo de </w:t>
      </w:r>
      <w:r>
        <w:rPr>
          <w:rFonts w:hint="default" w:ascii="Arial" w:hAnsi="Arial" w:cs="Arial"/>
          <w:b/>
          <w:bCs/>
          <w:i/>
          <w:iCs/>
          <w:color w:val="auto"/>
          <w:sz w:val="21"/>
          <w:szCs w:val="21"/>
          <w:highlight w:val="none"/>
          <w:u w:val="none"/>
          <w:lang w:eastAsia="en-US"/>
        </w:rPr>
        <w:t>30 (trinta) dias</w:t>
      </w:r>
      <w:r>
        <w:rPr>
          <w:rFonts w:hint="default" w:ascii="Arial" w:hAnsi="Arial" w:cs="Arial"/>
          <w:i w:val="0"/>
          <w:iCs w:val="0"/>
          <w:color w:val="auto"/>
          <w:sz w:val="21"/>
          <w:szCs w:val="21"/>
          <w:highlight w:val="none"/>
          <w:u w:val="none"/>
          <w:lang w:eastAsia="en-US"/>
        </w:rPr>
        <w:t xml:space="preserve"> após o recebimento dos documentos, prorrogáveis por mais </w:t>
      </w:r>
      <w:r>
        <w:rPr>
          <w:rFonts w:hint="default" w:ascii="Arial" w:hAnsi="Arial" w:cs="Arial"/>
          <w:b/>
          <w:bCs/>
          <w:i/>
          <w:iCs/>
          <w:color w:val="auto"/>
          <w:sz w:val="21"/>
          <w:szCs w:val="21"/>
          <w:highlight w:val="none"/>
          <w:u w:val="none"/>
          <w:lang w:eastAsia="en-US"/>
        </w:rPr>
        <w:t>30 (trinta) dias</w:t>
      </w:r>
      <w:r>
        <w:rPr>
          <w:rFonts w:hint="default" w:ascii="Arial" w:hAnsi="Arial" w:cs="Arial"/>
          <w:i w:val="0"/>
          <w:iCs w:val="0"/>
          <w:color w:val="auto"/>
          <w:sz w:val="21"/>
          <w:szCs w:val="21"/>
          <w:highlight w:val="none"/>
          <w:u w:val="none"/>
          <w:lang w:eastAsia="en-US"/>
        </w:rPr>
        <w:t>, justificadamente.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No caso de sociedades diversas, tais como as Organizações Sociais, será exigida a comprovação de atendimento a eventuais obrigações decorrentes da legislação que rege as respectivas organizações.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Sempre que houver admissão de novos empregados pela contratada, os documentos elencados no subitem 1</w:t>
      </w:r>
      <w:r>
        <w:rPr>
          <w:rFonts w:hint="default" w:cs="Arial"/>
          <w:i w:val="0"/>
          <w:iCs w:val="0"/>
          <w:color w:val="auto"/>
          <w:sz w:val="21"/>
          <w:szCs w:val="21"/>
          <w:highlight w:val="none"/>
          <w:u w:val="none"/>
          <w:lang w:val="pt-BR" w:eastAsia="en-US"/>
        </w:rPr>
        <w:t>7</w:t>
      </w:r>
      <w:r>
        <w:rPr>
          <w:rFonts w:hint="default" w:ascii="Arial" w:hAnsi="Arial" w:cs="Arial"/>
          <w:i w:val="0"/>
          <w:iCs w:val="0"/>
          <w:color w:val="auto"/>
          <w:sz w:val="21"/>
          <w:szCs w:val="21"/>
          <w:highlight w:val="none"/>
          <w:u w:val="none"/>
          <w:lang w:eastAsia="en-US"/>
        </w:rPr>
        <w:t xml:space="preserve">.7 acima deverão ser apresentados.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Em caso de indício de irregularidade no recolhimento das contribuições previdenciárias, os fiscais ou gestores do contrato deverão oficiar à Receita Federal do Brasil (RFB).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Em caso de indício de irregularidade no recolhimento da contribuição para o FGTS, os fiscais ou gestores do contrato deverão oficiar ao Ministério do Trabalho.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O descumprimento das obrigações trabalhistas ou a não manutenção das condições de habilitação pela CONTRATADA poderá dar ensejo à rescisão contratual, sem prejuízo das demais sanções.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 CONTRATANTE poderá conceder prazo para que a CONTRATADA regularize suas obrigações trabalhistas ou suas condições de habilitação, sob pena de rescisão contratual, quando não identificar má-fé ou a incapacidade de correção.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Além das disposições acima citadas, a fiscalização administrativa observará, ainda, as seguintes diretrizes: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Fiscalização inicial (no momento em que a prestação de serviços é iniciada):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b) Todas as anotações contidas na CTPS dos empregados serão conferidas, a fim de que se possa verificar se as informações nelas inseridas coincidem com as informações fornecidas pela CONTRATADA e pelo empregado;</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c) O número de terceirizados por função deve coincidir com o previsto no contrato administrativo;</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d) O salário não pode ser inferior ao previsto no contrato administrativo e na Convenção Coletiva de Trabalho da Categoria (CCT);</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e) Serão consultadas eventuais obrigações adicionais constantes na CCT para a CONTRATADA;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f) Será verificada a existência de condições insalubres ou de periculosidade no local de trabalho que obriguem a empresa a fornecer determinados Equipamentos de Proteção Individual (EPI).</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g) No primeiro mês da prestação dos serviços, a contratada deverá apresentar a seguinte documentação:</w:t>
      </w:r>
    </w:p>
    <w:p>
      <w:pPr>
        <w:spacing w:before="100" w:beforeAutospacing="1" w:after="100" w:afterAutospacing="1"/>
        <w:ind w:left="1944" w:leftChars="972" w:firstLine="0" w:firstLineChars="0"/>
        <w:jc w:val="both"/>
        <w:rPr>
          <w:rFonts w:hint="default" w:ascii="Arial" w:hAnsi="Arial" w:cs="Arial"/>
          <w:sz w:val="21"/>
          <w:szCs w:val="21"/>
        </w:rPr>
      </w:pPr>
      <w:r>
        <w:rPr>
          <w:rFonts w:hint="default" w:ascii="Arial" w:hAnsi="Arial" w:cs="Arial"/>
          <w:sz w:val="21"/>
          <w:szCs w:val="21"/>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pPr>
        <w:spacing w:before="100" w:beforeAutospacing="1" w:after="100" w:afterAutospacing="1"/>
        <w:ind w:left="1944" w:leftChars="972" w:firstLine="0" w:firstLineChars="0"/>
        <w:jc w:val="both"/>
        <w:rPr>
          <w:rFonts w:hint="default" w:ascii="Arial" w:hAnsi="Arial" w:cs="Arial"/>
          <w:sz w:val="21"/>
          <w:szCs w:val="21"/>
        </w:rPr>
      </w:pPr>
      <w:r>
        <w:rPr>
          <w:rFonts w:hint="default" w:ascii="Arial" w:hAnsi="Arial" w:cs="Arial"/>
          <w:sz w:val="21"/>
          <w:szCs w:val="21"/>
        </w:rPr>
        <w:t>g.2. CTPS dos empregados admitidos e dos responsáveis técnicos pela execução dos serviços, quando for o caso, devidamente assinadas pela contratada;</w:t>
      </w:r>
    </w:p>
    <w:p>
      <w:pPr>
        <w:spacing w:before="100" w:beforeAutospacing="1" w:after="100" w:afterAutospacing="1"/>
        <w:ind w:left="1944" w:leftChars="972" w:firstLine="0" w:firstLineChars="0"/>
        <w:jc w:val="both"/>
        <w:rPr>
          <w:rFonts w:hint="default" w:ascii="Arial" w:hAnsi="Arial" w:cs="Arial"/>
          <w:sz w:val="21"/>
          <w:szCs w:val="21"/>
        </w:rPr>
      </w:pPr>
      <w:r>
        <w:rPr>
          <w:rFonts w:hint="default" w:ascii="Arial" w:hAnsi="Arial" w:cs="Arial"/>
          <w:sz w:val="21"/>
          <w:szCs w:val="21"/>
        </w:rPr>
        <w:t>g.3. exames médicos admissionais dos empregados da contratada que prestarão os serviços; e</w:t>
      </w:r>
    </w:p>
    <w:p>
      <w:pPr>
        <w:spacing w:before="100" w:beforeAutospacing="1" w:after="100" w:afterAutospacing="1"/>
        <w:ind w:left="1944" w:leftChars="972" w:firstLine="0" w:firstLineChars="0"/>
        <w:jc w:val="both"/>
        <w:rPr>
          <w:rFonts w:hint="default" w:ascii="Arial" w:hAnsi="Arial" w:cs="Arial"/>
          <w:sz w:val="21"/>
          <w:szCs w:val="21"/>
        </w:rPr>
      </w:pPr>
      <w:r>
        <w:rPr>
          <w:rFonts w:hint="default" w:ascii="Arial" w:hAnsi="Arial" w:cs="Arial"/>
          <w:sz w:val="21"/>
          <w:szCs w:val="21"/>
        </w:rPr>
        <w:t>g.4. declaração de responsabilidade exclusiva da contratada sobre a quitação dos encargos trabalhistas e sociais decorrentes do contrato.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Fiscalização mensal (a ser feita antes do pagamento da fatura):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a) Deve ser feita a retenção da contribuição previdenciária no valor de 11% (onze por cento) sobre o valor da fatura e dos impostos incidentes sobre a prestação do serviço;</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b) Deve ser consultada a situação da empresa junto ao SICAF;</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 xml:space="preserve">d) Deverá ser exigida, quando couber, comprovação de que a empresa mantém reserva de cargos para pessoa com deficiência ou para reabilitado da Previdência Social, conforme disposto no art. 66-A da Lei </w:t>
      </w:r>
      <w:r>
        <w:rPr>
          <w:rFonts w:hint="default" w:cs="Arial"/>
          <w:sz w:val="21"/>
          <w:szCs w:val="21"/>
          <w:lang w:val="pt-BR"/>
        </w:rPr>
        <w:t>n.°</w:t>
      </w:r>
      <w:r>
        <w:rPr>
          <w:rFonts w:hint="default" w:ascii="Arial" w:hAnsi="Arial" w:cs="Arial"/>
          <w:sz w:val="21"/>
          <w:szCs w:val="21"/>
        </w:rPr>
        <w:t xml:space="preserve"> 8.666, de 1993.</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Fiscalização diária: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b) Toda e qualquer alteração na forma de prestação do serviço, como a negociação de folgas ou a compensação de jornada, deve ser evitada, uma vez que essa conduta é exclusiva da CONTRATADA.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c) Devem ser conferidos, por amostragem, diariamente, os empregados terceirizados que estão prestando serviços e em quais funções, e se estão cumprindo a jornada de trabalho.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gestor deverá verificar a necessidade de se proceder a repactuação do contrato, inclusive quanto à necessidade de solicitação da contratada.</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i w:val="0"/>
          <w:iCs w:val="0"/>
          <w:color w:val="auto"/>
          <w:sz w:val="21"/>
          <w:szCs w:val="21"/>
          <w:highlight w:val="none"/>
          <w:u w:val="none"/>
          <w:lang w:eastAsia="en-US"/>
        </w:rPr>
        <w:t>A CONTRATANTE deverá solicitar, por amostragem, aos empregados, seus extratos da conta do FGTS e que verifiquem se as contribuições previdenciárias e do FGTS estão sendo recolhidas em seus nomes.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Ao final de um ano, todos os empregados devem ter seus extratos avaliados.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CONTRATADA deverá entregar, no prazo de </w:t>
      </w:r>
      <w:r>
        <w:rPr>
          <w:rFonts w:hint="default" w:ascii="Arial" w:hAnsi="Arial" w:cs="Arial"/>
          <w:b/>
          <w:bCs/>
          <w:i/>
          <w:iCs/>
          <w:color w:val="auto"/>
          <w:sz w:val="21"/>
          <w:szCs w:val="21"/>
          <w:highlight w:val="none"/>
          <w:u w:val="none"/>
          <w:lang w:eastAsia="en-US"/>
        </w:rPr>
        <w:t>15 (quinze) dias</w:t>
      </w:r>
      <w:r>
        <w:rPr>
          <w:rFonts w:hint="default" w:ascii="Arial" w:hAnsi="Arial" w:cs="Arial"/>
          <w:i w:val="0"/>
          <w:iCs w:val="0"/>
          <w:color w:val="auto"/>
          <w:sz w:val="21"/>
          <w:szCs w:val="21"/>
          <w:highlight w:val="none"/>
          <w:u w:val="none"/>
          <w:lang w:eastAsia="en-US"/>
        </w:rPr>
        <w:t>, quando solicitado pela CONTRATANTE quaisquer dos seguintes documentos:</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a) extrato da conta do INSS e do FGTS de qualquer empregado, a critério da CONTRATANTE;</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b) cópia da folha de pagamento analítica de qualquer mês da prestação dos serviços, em que conste como tomador a CONTRATANTE;</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c) cópia dos contracheques assinados dos empregados relativos a qualquer mês da prestação dos serviços ou, ainda, quando necessário, cópia de recibos de depósitos bancários; e</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fiscalização técnica dos contratos avaliará constantemente a execução do objeto e utilizará o Instrumento de Medição de Resultado (IMR), conforme modelo previsto no </w:t>
      </w:r>
      <w:r>
        <w:rPr>
          <w:rFonts w:hint="default" w:ascii="Arial" w:hAnsi="Arial" w:cs="Arial"/>
          <w:b/>
          <w:bCs/>
          <w:i/>
          <w:iCs/>
          <w:color w:val="auto"/>
          <w:sz w:val="21"/>
          <w:szCs w:val="21"/>
          <w:highlight w:val="none"/>
          <w:u w:val="none"/>
          <w:lang w:eastAsia="en-US"/>
        </w:rPr>
        <w:t xml:space="preserve">Anexo </w:t>
      </w:r>
      <w:r>
        <w:rPr>
          <w:rFonts w:hint="default" w:cs="Arial"/>
          <w:b/>
          <w:bCs/>
          <w:i/>
          <w:iCs/>
          <w:color w:val="auto"/>
          <w:sz w:val="21"/>
          <w:szCs w:val="21"/>
          <w:highlight w:val="none"/>
          <w:u w:val="none"/>
          <w:lang w:val="pt-BR" w:eastAsia="en-US"/>
        </w:rPr>
        <w:t>VI</w:t>
      </w:r>
      <w:r>
        <w:rPr>
          <w:rFonts w:hint="default" w:ascii="Arial" w:hAnsi="Arial" w:cs="Arial"/>
          <w:i w:val="0"/>
          <w:iCs w:val="0"/>
          <w:color w:val="auto"/>
          <w:sz w:val="21"/>
          <w:szCs w:val="21"/>
          <w:highlight w:val="none"/>
          <w:u w:val="none"/>
          <w:lang w:eastAsia="en-US"/>
        </w:rPr>
        <w:t>, ou outro instrumento substituto para aferição da qualidade da prestação dos serviços, devendo haver o redimensionamento no pagamento com base nos indicadores estabelecidos, sempre que a CONTRATADA: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a) não produzir os resultados, deixar de executar, ou não executar com a qualidade mínima exigida as atividades contratadas; ou</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b) deixar de utilizar materiais e recursos humanos exigidos para a execução do serviço, ou utilizá-los com qualidade ou quantidade inferior à demandada.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utilização do IMR não impede a aplicação concomitante de outros mecanismos para a avaliação da prestação dos serviços.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fiscal técnico deverá apresentar ao preposto da CONTRATADA a avaliação da execução do objeto ou, se for o caso, a avaliação de desempenho e qualidade da prestação dos serviços realizada.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Em hipótese alguma, será admitido que a própria CONTRATADA materialize a avaliação de desempenho e qualidade da prestação dos serviços realizada.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fiscal técnico poderá realizar avaliação diária, semanal ou mensal, desde que o período escolhido seja suficiente para avaliar ou, se for o caso, aferir o desempenho e qualidade da prestação dos serviços.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representante da Contratante deverá ter a qualificação necessária para o acompanhamento e controle da execução dos serviços e do contrato.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verificação da adequação da prestação do serviço deverá ser realizada com base nos critérios previstos neste Termo de Referência.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representante da CONTRATANTE deverá promover o registro das ocorrências verificadas, adotando as providências necessárias ao fiel cumprimento das cláusulas contratuais, conforme o disposto nos §§ 1º e 2º do art. 67 da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i w:val="0"/>
          <w:iCs w:val="0"/>
          <w:color w:val="auto"/>
          <w:sz w:val="21"/>
          <w:szCs w:val="21"/>
          <w:highlight w:val="none"/>
          <w:u w:val="none"/>
          <w:lang w:eastAsia="en-US"/>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Não havendo quitação das obrigações por parte da CONTRATADA no prazo de </w:t>
      </w:r>
      <w:r>
        <w:rPr>
          <w:rFonts w:hint="default" w:cs="Arial"/>
          <w:b/>
          <w:bCs/>
          <w:i/>
          <w:iCs/>
          <w:sz w:val="21"/>
          <w:szCs w:val="21"/>
          <w:lang w:val="pt-BR"/>
        </w:rPr>
        <w:t>15 (</w:t>
      </w:r>
      <w:r>
        <w:rPr>
          <w:rFonts w:hint="default" w:ascii="Arial" w:hAnsi="Arial" w:cs="Arial"/>
          <w:b/>
          <w:bCs/>
          <w:i/>
          <w:iCs/>
          <w:sz w:val="21"/>
          <w:szCs w:val="21"/>
        </w:rPr>
        <w:t>quinze</w:t>
      </w:r>
      <w:r>
        <w:rPr>
          <w:rFonts w:hint="default" w:cs="Arial"/>
          <w:b/>
          <w:bCs/>
          <w:i/>
          <w:iCs/>
          <w:sz w:val="21"/>
          <w:szCs w:val="21"/>
          <w:lang w:val="pt-BR"/>
        </w:rPr>
        <w:t>)</w:t>
      </w:r>
      <w:r>
        <w:rPr>
          <w:rFonts w:hint="default" w:ascii="Arial" w:hAnsi="Arial" w:cs="Arial"/>
          <w:b/>
          <w:bCs/>
          <w:i/>
          <w:iCs/>
          <w:sz w:val="21"/>
          <w:szCs w:val="21"/>
        </w:rPr>
        <w:t xml:space="preserve"> dias</w:t>
      </w:r>
      <w:r>
        <w:rPr>
          <w:rFonts w:hint="default" w:ascii="Arial" w:hAnsi="Arial" w:cs="Arial"/>
          <w:sz w:val="21"/>
          <w:szCs w:val="21"/>
        </w:rPr>
        <w:t xml:space="preserve">, a CONTRATANTE poderá efetuar o pagamento das obrigações diretamente aos empregados da contratada que tenham participado da execução dos serviços objeto do contrato. </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O sindicato representante da categoria do trabalhador deverá ser notificado pela CONTRATANTE para acompanhar o pagamento das verbas mencionadas. </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Tais pagamentos não configuram vínculo empregatício ou implicam a assunção de responsabilidade por quaisquer obrigações dele decorrentes entre a contratante e os empregados da contratada.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As disposições previstas neste Termo de Referência não excluem o disposto no Anexo VIII da Instrução Normativa SLTI/MP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05, de 2017, aplicável no que for pertinente à contratação.</w:t>
      </w:r>
    </w:p>
    <w:p>
      <w:pPr>
        <w:pStyle w:val="35"/>
        <w:bidi w:val="0"/>
        <w:ind w:left="5" w:leftChars="0"/>
        <w:rPr>
          <w:rFonts w:hint="default"/>
          <w:lang w:val="pt-BR" w:eastAsia="en-US"/>
        </w:rPr>
      </w:pPr>
      <w:r>
        <w:rPr>
          <w:rFonts w:hint="default"/>
          <w:lang w:val="pt-BR" w:eastAsia="en-US"/>
        </w:rPr>
        <w:t xml:space="preserve">DO RECEBIMENTO E ACEITAÇÃO DO OBJETO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 emissão da Nota Fiscal/Fatura deve ser precedida do recebimento definitivo dos serviços, nos termos abaixo.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No prazo de até </w:t>
      </w:r>
      <w:r>
        <w:rPr>
          <w:rFonts w:hint="default" w:ascii="Arial" w:hAnsi="Arial" w:cs="Arial"/>
          <w:b/>
          <w:bCs/>
          <w:i/>
          <w:iCs/>
          <w:color w:val="auto"/>
          <w:sz w:val="21"/>
          <w:szCs w:val="21"/>
          <w:highlight w:val="none"/>
          <w:u w:val="none"/>
          <w:lang w:eastAsia="en-US"/>
        </w:rPr>
        <w:t>5</w:t>
      </w:r>
      <w:r>
        <w:rPr>
          <w:rFonts w:hint="default" w:cs="Arial"/>
          <w:b/>
          <w:bCs/>
          <w:i/>
          <w:iCs/>
          <w:color w:val="auto"/>
          <w:sz w:val="21"/>
          <w:szCs w:val="21"/>
          <w:highlight w:val="none"/>
          <w:u w:val="none"/>
          <w:lang w:val="pt-BR" w:eastAsia="en-US"/>
        </w:rPr>
        <w:t xml:space="preserve"> (cinco)</w:t>
      </w:r>
      <w:r>
        <w:rPr>
          <w:rFonts w:hint="default" w:ascii="Arial" w:hAnsi="Arial" w:cs="Arial"/>
          <w:b/>
          <w:bCs/>
          <w:i/>
          <w:iCs/>
          <w:color w:val="auto"/>
          <w:sz w:val="21"/>
          <w:szCs w:val="21"/>
          <w:highlight w:val="none"/>
          <w:u w:val="none"/>
          <w:lang w:eastAsia="en-US"/>
        </w:rPr>
        <w:t xml:space="preserve"> dias corridos</w:t>
      </w:r>
      <w:r>
        <w:rPr>
          <w:rFonts w:hint="default" w:ascii="Arial" w:hAnsi="Arial" w:cs="Arial"/>
          <w:i w:val="0"/>
          <w:iCs w:val="0"/>
          <w:color w:val="auto"/>
          <w:sz w:val="21"/>
          <w:szCs w:val="21"/>
          <w:highlight w:val="none"/>
          <w:u w:val="none"/>
          <w:lang w:eastAsia="en-US"/>
        </w:rPr>
        <w:t xml:space="preserve"> do adimplemento da parcela, a CONTRATADA deverá entregar toda a documentação comprobatória do cumprimento da obrigação contratual;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recebimento provisório será realizado pelo fiscal técnico, administrativo e setorial ou pela equipe de fiscalização após a entrega da documentação acima, da seguinte forma: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recebimento provisório também ficará sujeito, quando cabível, à conclusão de todos os testes de campo e à entrega dos Manuais e Instruções exigíveis.</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Da mesma forma, ao final de cada período de faturamento mensal, o fiscal administrativo deverá verificar as rotinas previstas no Anexo VIII-B da IN SEGES/MP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5/2017, no que forem aplicáveis à presente contratação, emitindo relatório que será encaminhado ao gestor do contrato;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No prazo de até </w:t>
      </w:r>
      <w:r>
        <w:rPr>
          <w:rFonts w:hint="default" w:ascii="Arial" w:hAnsi="Arial" w:cs="Arial"/>
          <w:b/>
          <w:bCs/>
          <w:i/>
          <w:iCs/>
          <w:color w:val="auto"/>
          <w:sz w:val="21"/>
          <w:szCs w:val="21"/>
          <w:highlight w:val="none"/>
          <w:u w:val="none"/>
          <w:lang w:eastAsia="en-US"/>
        </w:rPr>
        <w:t>10</w:t>
      </w:r>
      <w:r>
        <w:rPr>
          <w:rFonts w:hint="default" w:cs="Arial"/>
          <w:b/>
          <w:bCs/>
          <w:i/>
          <w:iCs/>
          <w:color w:val="auto"/>
          <w:sz w:val="21"/>
          <w:szCs w:val="21"/>
          <w:highlight w:val="none"/>
          <w:u w:val="none"/>
          <w:lang w:val="pt-BR" w:eastAsia="en-US"/>
        </w:rPr>
        <w:t xml:space="preserve"> (dez)</w:t>
      </w:r>
      <w:r>
        <w:rPr>
          <w:rFonts w:hint="default" w:ascii="Arial" w:hAnsi="Arial" w:cs="Arial"/>
          <w:b/>
          <w:bCs/>
          <w:i/>
          <w:iCs/>
          <w:color w:val="auto"/>
          <w:sz w:val="21"/>
          <w:szCs w:val="21"/>
          <w:highlight w:val="none"/>
          <w:u w:val="none"/>
          <w:lang w:eastAsia="en-US"/>
        </w:rPr>
        <w:t xml:space="preserve"> dias</w:t>
      </w:r>
      <w:r>
        <w:rPr>
          <w:rFonts w:hint="default" w:ascii="Arial" w:hAnsi="Arial" w:cs="Arial"/>
          <w:i w:val="0"/>
          <w:iCs w:val="0"/>
          <w:color w:val="auto"/>
          <w:sz w:val="21"/>
          <w:szCs w:val="21"/>
          <w:highlight w:val="none"/>
          <w:u w:val="none"/>
          <w:lang w:eastAsia="en-US"/>
        </w:rPr>
        <w:t xml:space="preserve"> corridos a partir do recebimento dos documentos da CONTRATADA, cada fiscal ou a equipe de fiscalização deverá elaborar Relatório Circunstanciado em consonância com suas atribuições, e encaminhá-lo ao gestor do contrato. </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Será considerado como ocorrido o recebimento provisório com a entrega do relatório circunstanciado ou, em havendo mais de um a ser feito, com a entrega do último. </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Na hipótese de a verificação a que se refere o parágrafo anterior não ser procedida tempestivamente, reputar-se-á como realizada, consumando-se o recebimento provisório no dia do esgotamento do prazo.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No prazo de até </w:t>
      </w:r>
      <w:r>
        <w:rPr>
          <w:rFonts w:hint="default" w:ascii="Arial" w:hAnsi="Arial" w:cs="Arial"/>
          <w:b/>
          <w:bCs/>
          <w:i/>
          <w:iCs/>
          <w:color w:val="auto"/>
          <w:sz w:val="21"/>
          <w:szCs w:val="21"/>
          <w:highlight w:val="none"/>
          <w:u w:val="none"/>
          <w:lang w:eastAsia="en-US"/>
        </w:rPr>
        <w:t>10 (dez) dias</w:t>
      </w:r>
      <w:r>
        <w:rPr>
          <w:rFonts w:hint="default" w:ascii="Arial" w:hAnsi="Arial" w:cs="Arial"/>
          <w:i w:val="0"/>
          <w:iCs w:val="0"/>
          <w:color w:val="auto"/>
          <w:sz w:val="21"/>
          <w:szCs w:val="21"/>
          <w:highlight w:val="none"/>
          <w:u w:val="none"/>
          <w:lang w:eastAsia="en-US"/>
        </w:rPr>
        <w:t xml:space="preserve"> corridos a partir do recebimento provisório dos serviços, o Gestor do Contrato deverá providenciar o recebimento definitivo, ato que concretiza o ateste da execução dos serviços, obedecendo as seguintes diretrizes: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i w:val="0"/>
          <w:iCs w:val="0"/>
          <w:color w:val="auto"/>
          <w:sz w:val="21"/>
          <w:szCs w:val="21"/>
          <w:highlight w:val="none"/>
          <w:u w:val="none"/>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color w:val="000000"/>
          <w:sz w:val="21"/>
          <w:szCs w:val="21"/>
          <w:lang w:eastAsia="en-US"/>
        </w:rPr>
        <w:t xml:space="preserve">Emitir Termo Circunstanciado para efeito de recebimento definitivo dos serviços prestados, com base nos relatórios e documentações apresentadas; e </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color w:val="000000"/>
          <w:sz w:val="21"/>
          <w:szCs w:val="21"/>
          <w:lang w:eastAsia="en-US"/>
        </w:rPr>
        <w:t xml:space="preserve">Comunicar a empresa para que emita a Nota Fiscal ou Fatura, com o valor exato dimensionado pela fiscalização, </w:t>
      </w:r>
      <w:r>
        <w:rPr>
          <w:rFonts w:hint="default" w:ascii="Arial" w:hAnsi="Arial" w:cs="Arial"/>
          <w:sz w:val="21"/>
          <w:szCs w:val="21"/>
        </w:rPr>
        <w:t>com base no Instrumento de Medição de Resultado (IMR), ou instrumento substituto.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pPr>
        <w:pStyle w:val="35"/>
        <w:bidi w:val="0"/>
        <w:ind w:left="5" w:leftChars="0"/>
        <w:rPr>
          <w:rFonts w:hint="default"/>
          <w:lang w:val="pt-BR" w:eastAsia="en-US"/>
        </w:rPr>
      </w:pPr>
      <w:r>
        <w:rPr>
          <w:rFonts w:hint="default"/>
          <w:lang w:val="pt-BR" w:eastAsia="en-US"/>
        </w:rPr>
        <w:t>DO PAGAMENTO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pagamento será efetuado pela Contratante no prazo de </w:t>
      </w:r>
      <w:r>
        <w:rPr>
          <w:rFonts w:hint="default" w:cs="Arial"/>
          <w:b/>
          <w:bCs/>
          <w:i/>
          <w:iCs/>
          <w:color w:val="auto"/>
          <w:sz w:val="21"/>
          <w:szCs w:val="21"/>
          <w:highlight w:val="none"/>
          <w:u w:val="none"/>
          <w:lang w:val="pt-BR" w:eastAsia="en-US"/>
        </w:rPr>
        <w:t>30</w:t>
      </w:r>
      <w:r>
        <w:rPr>
          <w:rFonts w:hint="default" w:ascii="Arial" w:hAnsi="Arial" w:cs="Arial"/>
          <w:b/>
          <w:bCs/>
          <w:i/>
          <w:iCs/>
          <w:color w:val="auto"/>
          <w:sz w:val="21"/>
          <w:szCs w:val="21"/>
          <w:highlight w:val="none"/>
          <w:u w:val="none"/>
          <w:lang w:eastAsia="en-US"/>
        </w:rPr>
        <w:t xml:space="preserve"> (</w:t>
      </w:r>
      <w:r>
        <w:rPr>
          <w:rFonts w:hint="default" w:cs="Arial"/>
          <w:b/>
          <w:bCs/>
          <w:i/>
          <w:iCs/>
          <w:color w:val="auto"/>
          <w:sz w:val="21"/>
          <w:szCs w:val="21"/>
          <w:highlight w:val="none"/>
          <w:u w:val="none"/>
          <w:lang w:val="pt-BR" w:eastAsia="en-US"/>
        </w:rPr>
        <w:t>trinta</w:t>
      </w:r>
      <w:r>
        <w:rPr>
          <w:rFonts w:hint="default" w:ascii="Arial" w:hAnsi="Arial" w:cs="Arial"/>
          <w:b/>
          <w:bCs/>
          <w:i/>
          <w:iCs/>
          <w:color w:val="auto"/>
          <w:sz w:val="21"/>
          <w:szCs w:val="21"/>
          <w:highlight w:val="none"/>
          <w:u w:val="none"/>
          <w:lang w:eastAsia="en-US"/>
        </w:rPr>
        <w:t>) dias</w:t>
      </w:r>
      <w:r>
        <w:rPr>
          <w:rFonts w:hint="default" w:ascii="Arial" w:hAnsi="Arial" w:cs="Arial"/>
          <w:i w:val="0"/>
          <w:iCs w:val="0"/>
          <w:color w:val="auto"/>
          <w:sz w:val="21"/>
          <w:szCs w:val="21"/>
          <w:highlight w:val="none"/>
          <w:u w:val="none"/>
          <w:lang w:eastAsia="en-US"/>
        </w:rPr>
        <w:t xml:space="preserve">, contados do recebimento da Nota Fiscal/Fatura.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emissão da Nota Fiscal/Fatura será precedida do recebimento definitivo do serviço, conforme este Termo de Referência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Constatando-se, junto ao SICAF, a situação de irregularidade do fornecedor contratado, deverão ser tomadas as providências previstas no do art. 31 da Instrução Normativa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º 3, de 26 de abril de 2018.</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setor competente para proceder o pagamento deve verificar se a Nota Fiscal ou Fatura apresentada expressa os elementos necessários e essenciais do documento, tais como: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prazo de validade;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data da emissão;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os dados do contrato e do órgão contratante;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período de prestação dos serviços;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valor a pagar; e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eventual destaque do valor de retenções tributárias cabíveis.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Nos termos do item 1, do Anexo VIII-A da Instrução Normativa SEGES/MP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xml:space="preserve"> 05, de 2017, será efetuada a retenção ou glosa no pagamento, proporcional à irregularidade verificada, sem prejuízo das sanções cabíveis, caso se constate que a Contratada: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não produziu os resultados acordados;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deixou de executar as atividades contratadas, ou não as executou com a qualidade mínima exigida;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deixou de utilizar os materiais e recursos humanos exigidos para a execução do serviço, ou utilizou-os com qualidade ou quantidade inferior à demandada.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Será considerada data do pagamento o dia em que constar como emitida a ordem bancária para pagamento.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Antes de cada pagamento à contratada, será realizada consulta ao SICAF para verificar a manutenção das condições de habilitação exigidas no edital.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Constatando-se, junto ao SICAF, a situação de irregularidade da contratada, será providenciada sua notificação, por escrito, para que, no prazo de </w:t>
      </w:r>
      <w:r>
        <w:rPr>
          <w:rFonts w:hint="default" w:ascii="Arial" w:hAnsi="Arial" w:cs="Arial"/>
          <w:b/>
          <w:bCs/>
          <w:i/>
          <w:iCs/>
          <w:color w:val="auto"/>
          <w:sz w:val="21"/>
          <w:szCs w:val="21"/>
          <w:highlight w:val="none"/>
          <w:u w:val="none"/>
          <w:lang w:eastAsia="en-US"/>
        </w:rPr>
        <w:t>5 (cinco) dias úteis</w:t>
      </w:r>
      <w:r>
        <w:rPr>
          <w:rFonts w:hint="default" w:ascii="Arial" w:hAnsi="Arial" w:cs="Arial"/>
          <w:i w:val="0"/>
          <w:iCs w:val="0"/>
          <w:color w:val="auto"/>
          <w:sz w:val="21"/>
          <w:szCs w:val="21"/>
          <w:highlight w:val="none"/>
          <w:u w:val="none"/>
          <w:lang w:eastAsia="en-US"/>
        </w:rPr>
        <w:t>, regularize sua situação ou, no mesmo prazo, apresente sua defesa. O prazo poderá ser prorrogado uma vez, por igual período, a critério da contratante.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xml:space="preserve"> 3, de 26 de abril de 2018.</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Persistindo a irregularidade, a contratante deverá adotar as medidas necessárias à rescisão contratual nos autos do processo administrativo correspondente, assegurada à contratada a ampla defesa.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Havendo a efetiva execução do objeto, os pagamentos serão realizados normalmente, até que se decida pela rescisão do contrato, caso a contratada não regularize sua situação junto ao SICAF.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Quando do pagamento, será efetuada a retenção tributária prevista na legislação aplicável, em especial a prevista no artigo 31 da Lei</w:t>
      </w:r>
      <w:r>
        <w:rPr>
          <w:rFonts w:hint="default" w:cs="Arial"/>
          <w:i w:val="0"/>
          <w:iCs w:val="0"/>
          <w:color w:val="auto"/>
          <w:sz w:val="21"/>
          <w:szCs w:val="21"/>
          <w:highlight w:val="none"/>
          <w:u w:val="none"/>
          <w:lang w:val="pt-BR" w:eastAsia="en-US"/>
        </w:rPr>
        <w:t xml:space="preserve"> n.°</w:t>
      </w:r>
      <w:r>
        <w:rPr>
          <w:rFonts w:hint="default" w:ascii="Arial" w:hAnsi="Arial" w:cs="Arial"/>
          <w:i w:val="0"/>
          <w:iCs w:val="0"/>
          <w:color w:val="auto"/>
          <w:sz w:val="21"/>
          <w:szCs w:val="21"/>
          <w:highlight w:val="none"/>
          <w:u w:val="none"/>
          <w:lang w:eastAsia="en-US"/>
        </w:rPr>
        <w:t xml:space="preserve"> 8.212, de 1993, nos termos do item 6 do Anexo XI da IN SEGES/MP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5/2017, quando couber.</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É vedado o pagamento, a qualquer título, por serviços prestados, à empresa privada que tenha em seu quadro societário servidor público da ativa do órgão contratante, com fundamento na Lei de Diretrizes Orçamentárias vigente.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 parcela mensal a ser paga a título de aviso prévio trabalhado e indenizado corresponderá, no primeiro ano de contratação, ao percentual originalmente fixado na planilha de preços.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Não tendo havido a incidência de custos com aviso prévio trabalhado e indenizado, a prorrogação contratual seguinte deverá prever o pagamento do percentual máximo equivalente a </w:t>
      </w:r>
      <w:r>
        <w:rPr>
          <w:rFonts w:hint="default" w:ascii="Arial" w:hAnsi="Arial" w:cs="Arial"/>
          <w:b/>
          <w:bCs/>
          <w:i/>
          <w:iCs/>
          <w:color w:val="auto"/>
          <w:sz w:val="21"/>
          <w:szCs w:val="21"/>
          <w:highlight w:val="none"/>
          <w:u w:val="none"/>
          <w:lang w:eastAsia="en-US"/>
        </w:rPr>
        <w:t>3 (três) dias</w:t>
      </w:r>
      <w:r>
        <w:rPr>
          <w:rFonts w:hint="default" w:ascii="Arial" w:hAnsi="Arial" w:cs="Arial"/>
          <w:i w:val="0"/>
          <w:iCs w:val="0"/>
          <w:color w:val="auto"/>
          <w:sz w:val="21"/>
          <w:szCs w:val="21"/>
          <w:highlight w:val="none"/>
          <w:u w:val="none"/>
          <w:lang w:eastAsia="en-US"/>
        </w:rPr>
        <w:t xml:space="preserve"> a mais por ano de serviço, até o limite compatível com o prazo total de vigência contratual.</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adequação de pagamento de que trata o subitem anterior deverá ser prevista em termo aditivo.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Contratante providenciará o desconto na fatura a ser paga do valor global pago a título de vale-transporte em relação aos empregados da Contratada que expressamente optaram por não receber o benefício previsto na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7.418, de 16 de dezembro de 1985, regulamentado pelo Decreto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95.247, de 17 de novembro de 1987.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spacing w:line="276" w:lineRule="auto"/>
        <w:ind w:left="426" w:firstLine="708"/>
        <w:jc w:val="both"/>
        <w:rPr>
          <w:rFonts w:hint="default" w:ascii="Arial" w:hAnsi="Arial" w:cs="Arial"/>
          <w:sz w:val="21"/>
          <w:szCs w:val="21"/>
        </w:rPr>
      </w:pPr>
      <w:r>
        <w:rPr>
          <w:rFonts w:hint="default" w:ascii="Arial" w:hAnsi="Arial" w:cs="Arial"/>
          <w:sz w:val="21"/>
          <w:szCs w:val="21"/>
        </w:rPr>
        <w:t>EM = I x N x VP, sendo:</w:t>
      </w:r>
    </w:p>
    <w:p>
      <w:pPr>
        <w:tabs>
          <w:tab w:val="left" w:pos="1701"/>
        </w:tabs>
        <w:spacing w:line="276" w:lineRule="auto"/>
        <w:ind w:firstLine="1134"/>
        <w:jc w:val="both"/>
        <w:rPr>
          <w:rFonts w:hint="default" w:ascii="Arial" w:hAnsi="Arial" w:cs="Arial"/>
          <w:snapToGrid w:val="0"/>
          <w:color w:val="000000"/>
          <w:sz w:val="21"/>
          <w:szCs w:val="21"/>
        </w:rPr>
      </w:pPr>
      <w:r>
        <w:rPr>
          <w:rFonts w:hint="default" w:ascii="Arial" w:hAnsi="Arial" w:cs="Arial"/>
          <w:snapToGrid w:val="0"/>
          <w:color w:val="000000"/>
          <w:sz w:val="21"/>
          <w:szCs w:val="21"/>
        </w:rPr>
        <w:t>EM = Encargos moratórios;</w:t>
      </w:r>
    </w:p>
    <w:p>
      <w:pPr>
        <w:tabs>
          <w:tab w:val="left" w:pos="1701"/>
        </w:tabs>
        <w:spacing w:line="276" w:lineRule="auto"/>
        <w:ind w:firstLine="1134"/>
        <w:jc w:val="both"/>
        <w:rPr>
          <w:rFonts w:hint="default" w:ascii="Arial" w:hAnsi="Arial" w:cs="Arial"/>
          <w:color w:val="000000"/>
          <w:sz w:val="21"/>
          <w:szCs w:val="21"/>
        </w:rPr>
      </w:pPr>
      <w:r>
        <w:rPr>
          <w:rFonts w:hint="default" w:ascii="Arial" w:hAnsi="Arial" w:cs="Arial"/>
          <w:color w:val="000000"/>
          <w:sz w:val="21"/>
          <w:szCs w:val="21"/>
        </w:rPr>
        <w:t>N = Número de dias entre a data prevista para o pagamento e a do efetivo pagamento;</w:t>
      </w:r>
    </w:p>
    <w:p>
      <w:pPr>
        <w:tabs>
          <w:tab w:val="left" w:pos="1701"/>
        </w:tabs>
        <w:spacing w:line="276" w:lineRule="auto"/>
        <w:ind w:firstLine="1134"/>
        <w:jc w:val="both"/>
        <w:rPr>
          <w:rFonts w:hint="default" w:ascii="Arial" w:hAnsi="Arial" w:cs="Arial"/>
          <w:color w:val="000000"/>
          <w:sz w:val="21"/>
          <w:szCs w:val="21"/>
        </w:rPr>
      </w:pPr>
      <w:r>
        <w:rPr>
          <w:rFonts w:hint="default" w:ascii="Arial" w:hAnsi="Arial" w:cs="Arial"/>
          <w:color w:val="000000"/>
          <w:sz w:val="21"/>
          <w:szCs w:val="21"/>
        </w:rPr>
        <w:t>VP = Valor da parcela a ser paga.</w:t>
      </w:r>
    </w:p>
    <w:p>
      <w:pPr>
        <w:tabs>
          <w:tab w:val="left" w:pos="1701"/>
        </w:tabs>
        <w:spacing w:line="276" w:lineRule="auto"/>
        <w:ind w:firstLine="1134"/>
        <w:jc w:val="both"/>
        <w:rPr>
          <w:rFonts w:hint="default" w:ascii="Arial" w:hAnsi="Arial" w:cs="Arial"/>
          <w:color w:val="000000"/>
          <w:sz w:val="21"/>
          <w:szCs w:val="21"/>
        </w:rPr>
      </w:pPr>
      <w:r>
        <w:rPr>
          <w:rFonts w:hint="default" w:ascii="Arial" w:hAnsi="Arial" w:cs="Arial"/>
          <w:snapToGrid w:val="0"/>
          <w:color w:val="000000"/>
          <w:sz w:val="21"/>
          <w:szCs w:val="21"/>
        </w:rPr>
        <w:t xml:space="preserve">I = Índice de compensação financeira = </w:t>
      </w:r>
      <w:r>
        <w:rPr>
          <w:rFonts w:hint="default" w:ascii="Arial" w:hAnsi="Arial" w:cs="Arial"/>
          <w:color w:val="000000"/>
          <w:sz w:val="21"/>
          <w:szCs w:val="21"/>
        </w:rPr>
        <w:t>0,00016438, assim apurado:</w:t>
      </w:r>
    </w:p>
    <w:p>
      <w:pPr>
        <w:tabs>
          <w:tab w:val="left" w:pos="1701"/>
        </w:tabs>
        <w:spacing w:line="276" w:lineRule="auto"/>
        <w:ind w:firstLine="1134"/>
        <w:jc w:val="both"/>
        <w:rPr>
          <w:rFonts w:hint="default" w:ascii="Arial" w:hAnsi="Arial" w:cs="Arial"/>
          <w:color w:val="000000"/>
          <w:sz w:val="21"/>
          <w:szCs w:val="21"/>
        </w:rPr>
      </w:pPr>
    </w:p>
    <w:tbl>
      <w:tblPr>
        <w:tblStyle w:val="19"/>
        <w:tblW w:w="0" w:type="auto"/>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47"/>
        <w:gridCol w:w="813"/>
        <w:gridCol w:w="1276"/>
        <w:gridCol w:w="4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47" w:type="dxa"/>
            <w:vMerge w:val="restart"/>
            <w:vAlign w:val="center"/>
          </w:tcPr>
          <w:p>
            <w:pPr>
              <w:tabs>
                <w:tab w:val="left" w:pos="1701"/>
              </w:tabs>
              <w:spacing w:line="276" w:lineRule="auto"/>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I = (TX)</w:t>
            </w:r>
          </w:p>
        </w:tc>
        <w:tc>
          <w:tcPr>
            <w:tcW w:w="813" w:type="dxa"/>
            <w:vMerge w:val="restart"/>
            <w:vAlign w:val="center"/>
          </w:tcPr>
          <w:p>
            <w:pPr>
              <w:tabs>
                <w:tab w:val="left" w:pos="1701"/>
              </w:tabs>
              <w:spacing w:line="276" w:lineRule="auto"/>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 xml:space="preserve">I = </w:t>
            </w:r>
          </w:p>
        </w:tc>
        <w:tc>
          <w:tcPr>
            <w:tcW w:w="1276" w:type="dxa"/>
            <w:tcBorders>
              <w:top w:val="nil"/>
              <w:left w:val="nil"/>
              <w:bottom w:val="single" w:color="auto" w:sz="4" w:space="0"/>
              <w:right w:val="nil"/>
            </w:tcBorders>
            <w:vAlign w:val="center"/>
          </w:tcPr>
          <w:p>
            <w:pPr>
              <w:tabs>
                <w:tab w:val="left" w:pos="1701"/>
              </w:tabs>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( 6 / 100 )</w:t>
            </w:r>
          </w:p>
        </w:tc>
        <w:tc>
          <w:tcPr>
            <w:tcW w:w="4926" w:type="dxa"/>
            <w:vMerge w:val="restart"/>
            <w:vAlign w:val="center"/>
          </w:tcPr>
          <w:p>
            <w:pPr>
              <w:tabs>
                <w:tab w:val="left" w:pos="1701"/>
              </w:tabs>
              <w:spacing w:line="276" w:lineRule="auto"/>
              <w:ind w:left="742"/>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I = 0,00016438</w:t>
            </w:r>
          </w:p>
          <w:p>
            <w:pPr>
              <w:tabs>
                <w:tab w:val="left" w:pos="1701"/>
              </w:tabs>
              <w:spacing w:line="276" w:lineRule="auto"/>
              <w:ind w:left="742"/>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TX = Percentual da taxa anual = 6%</w:t>
            </w:r>
          </w:p>
          <w:p>
            <w:pPr>
              <w:tabs>
                <w:tab w:val="left" w:pos="1701"/>
              </w:tabs>
              <w:spacing w:line="276" w:lineRule="auto"/>
              <w:ind w:left="742"/>
              <w:jc w:val="both"/>
              <w:rPr>
                <w:rFonts w:hint="default" w:ascii="Arial" w:hAnsi="Arial" w:cs="Arial" w:eastAsiaTheme="minorEastAsia"/>
                <w:color w:val="000000"/>
                <w:sz w:val="21"/>
                <w:szCs w:val="21"/>
                <w:lang w:eastAsia="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1847" w:type="dxa"/>
            <w:vMerge w:val="continue"/>
            <w:vAlign w:val="center"/>
          </w:tcPr>
          <w:p>
            <w:pPr>
              <w:rPr>
                <w:rFonts w:hint="default" w:ascii="Arial" w:hAnsi="Arial" w:cs="Arial" w:eastAsiaTheme="minorEastAsia"/>
                <w:color w:val="000000"/>
                <w:sz w:val="21"/>
                <w:szCs w:val="21"/>
                <w:lang w:eastAsia="en-US"/>
              </w:rPr>
            </w:pPr>
          </w:p>
        </w:tc>
        <w:tc>
          <w:tcPr>
            <w:tcW w:w="813" w:type="dxa"/>
            <w:vMerge w:val="continue"/>
            <w:vAlign w:val="center"/>
          </w:tcPr>
          <w:p>
            <w:pPr>
              <w:rPr>
                <w:rFonts w:hint="default" w:ascii="Arial" w:hAnsi="Arial" w:cs="Arial" w:eastAsiaTheme="minorEastAsia"/>
                <w:color w:val="000000"/>
                <w:sz w:val="21"/>
                <w:szCs w:val="21"/>
                <w:lang w:eastAsia="en-US"/>
              </w:rPr>
            </w:pPr>
          </w:p>
        </w:tc>
        <w:tc>
          <w:tcPr>
            <w:tcW w:w="1276" w:type="dxa"/>
            <w:tcBorders>
              <w:top w:val="single" w:color="auto" w:sz="4" w:space="0"/>
              <w:left w:val="nil"/>
              <w:bottom w:val="nil"/>
              <w:right w:val="nil"/>
            </w:tcBorders>
            <w:vAlign w:val="center"/>
          </w:tcPr>
          <w:p>
            <w:pPr>
              <w:tabs>
                <w:tab w:val="left" w:pos="1701"/>
              </w:tabs>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365</w:t>
            </w:r>
          </w:p>
        </w:tc>
        <w:tc>
          <w:tcPr>
            <w:tcW w:w="0" w:type="auto"/>
            <w:vMerge w:val="continue"/>
            <w:vAlign w:val="center"/>
          </w:tcPr>
          <w:p>
            <w:pPr>
              <w:rPr>
                <w:rFonts w:hint="default" w:ascii="Arial" w:hAnsi="Arial" w:cs="Arial" w:eastAsiaTheme="minorEastAsia"/>
                <w:color w:val="000000"/>
                <w:sz w:val="21"/>
                <w:szCs w:val="21"/>
                <w:lang w:eastAsia="en-US"/>
              </w:rPr>
            </w:pPr>
          </w:p>
        </w:tc>
      </w:tr>
    </w:tbl>
    <w:p>
      <w:pPr>
        <w:pStyle w:val="35"/>
        <w:bidi w:val="0"/>
        <w:ind w:left="5" w:leftChars="0"/>
        <w:rPr>
          <w:rFonts w:hint="default"/>
          <w:lang w:val="pt-BR" w:eastAsia="en-US"/>
        </w:rPr>
      </w:pPr>
      <w:r>
        <w:rPr>
          <w:rFonts w:hint="default"/>
          <w:lang w:val="pt-BR" w:eastAsia="en-US"/>
        </w:rPr>
        <w:t xml:space="preserve">DO PAGAMENTO PELO FATO GERADOR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No caso do Pagamento pelo Fato Gerador, os órgãos e entidades deverão adotar os seguintes procedimentos:</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a) Serão objeto de pagamento mensal pela Administração à contratada o somatório dos seguintes módulos que compõem a planilha de custos e formação de preços, disposta no Anexo VII-D: </w:t>
      </w:r>
    </w:p>
    <w:p>
      <w:pPr>
        <w:pStyle w:val="20"/>
        <w:spacing w:before="120" w:after="120" w:line="276" w:lineRule="auto"/>
        <w:ind w:left="851"/>
        <w:jc w:val="both"/>
        <w:rPr>
          <w:rFonts w:hint="default" w:ascii="Arial" w:hAnsi="Arial" w:cs="Arial"/>
          <w:iCs/>
          <w:color w:val="FF0000"/>
          <w:sz w:val="21"/>
          <w:szCs w:val="21"/>
        </w:rPr>
      </w:pP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1. Módulo 1: Composição da Remuneração;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2. Submódulo 2.2: Encargos Previdenciários e FGTS;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3. Submódulo 2.3: Benefícios Mensais e Diários;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4. Submódulo 4.2: Substituto na Intrajornada;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5. Módulo 5: Insumos; e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6. Módulo 6: Custos Indiretos, Tributos e Lucro (CITL), que será calculado tendo por base as alíneas acima.</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b) Os valores referentes a férias, 1/3 (um terço) de férias previsto na Constituição, 13º (décimo terceiro) salários, ausências legais, verbas rescisórias, devidos aos trabalhadores, bem como outros de evento futuro e incerto, não serão parte integrante dos pagamentos mensais à contratada, devendo ser pagos pela Administração à contratada somente na ocorrência do seu fato gerador;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c) As verbas discriminadas na forma da alínea “b” acima somente serão liberadas nas seguintes condições:</w:t>
      </w:r>
    </w:p>
    <w:p>
      <w:pPr>
        <w:pStyle w:val="20"/>
        <w:spacing w:before="120" w:after="120" w:line="276" w:lineRule="auto"/>
        <w:ind w:left="1400" w:leftChars="0" w:firstLine="0" w:firstLineChars="0"/>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c.1. pelo valor correspondente ao 13º (décimo terceiro) salário dos empregados vinculados ao contrato, quando devido;</w:t>
      </w:r>
    </w:p>
    <w:p>
      <w:pPr>
        <w:pStyle w:val="20"/>
        <w:spacing w:before="120" w:after="120" w:line="276" w:lineRule="auto"/>
        <w:ind w:left="1400" w:leftChars="0" w:firstLine="0" w:firstLineChars="0"/>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c.2. pelo valor correspondente às férias e a 1/3 (um terço) de férias previsto na Constituição, quando do gozo de férias pelos empregados vinculados ao contrato;</w:t>
      </w:r>
    </w:p>
    <w:p>
      <w:pPr>
        <w:pStyle w:val="20"/>
        <w:spacing w:before="120" w:after="120" w:line="276" w:lineRule="auto"/>
        <w:ind w:left="1400" w:leftChars="0" w:firstLine="0" w:firstLineChars="0"/>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c.3. pelo valor correspondente ao 13º (décimo terceiro) salário proporcional, férias proporcionais e à indenização compensatória porventura devida sobre o FGTS, quando da dispensa de empregado vinculado ao contrato;</w:t>
      </w:r>
    </w:p>
    <w:p>
      <w:pPr>
        <w:pStyle w:val="20"/>
        <w:spacing w:before="120" w:after="120" w:line="276" w:lineRule="auto"/>
        <w:ind w:left="1400" w:leftChars="0" w:firstLine="0" w:firstLineChars="0"/>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c.4. pelos valores correspondentes às ausências legais efetivamente ocorridas dos empregados vinculados ao contrato; e</w:t>
      </w:r>
    </w:p>
    <w:p>
      <w:pPr>
        <w:pStyle w:val="20"/>
        <w:spacing w:before="120" w:after="120" w:line="276" w:lineRule="auto"/>
        <w:ind w:left="1400" w:leftChars="0" w:firstLine="0" w:firstLineChars="0"/>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c.5. outras de evento futuro e incerto, após efetivamente ocorridas, pelos seus valores correspondentes.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não ocorrência dos fatos geradores discriminados na alínea “b” acima não gera direito adquirido para a contratada das referidas verbas ao final da vigência do contrato, devendo o pagamento seguir as regras previstas neste termo de referência e demais anexos do edital.</w:t>
      </w:r>
    </w:p>
    <w:p>
      <w:pPr>
        <w:pStyle w:val="35"/>
        <w:bidi w:val="0"/>
        <w:ind w:left="5" w:leftChars="0"/>
        <w:rPr>
          <w:rFonts w:hint="default"/>
          <w:sz w:val="21"/>
          <w:szCs w:val="21"/>
          <w:lang w:val="pt-BR" w:eastAsia="en-US"/>
        </w:rPr>
      </w:pPr>
      <w:r>
        <w:rPr>
          <w:rFonts w:hint="default"/>
          <w:sz w:val="21"/>
          <w:szCs w:val="21"/>
          <w:lang w:val="pt-BR" w:eastAsia="en-US"/>
        </w:rPr>
        <w:t>DO REAJUSTAMENTO DE PREÇOS EM SENTIDO AMPLO (REPACTUAÇÃO)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Visando à adequação aos novos preços praticados no mercado, desde que solicitado pela CONTRATADA e observado o interregno mínimo de </w:t>
      </w:r>
      <w:r>
        <w:rPr>
          <w:rFonts w:hint="default" w:ascii="Arial" w:hAnsi="Arial" w:cs="Arial"/>
          <w:b/>
          <w:bCs/>
          <w:i/>
          <w:iCs/>
          <w:color w:val="auto"/>
          <w:sz w:val="21"/>
          <w:szCs w:val="21"/>
          <w:highlight w:val="none"/>
          <w:u w:val="none"/>
          <w:lang w:eastAsia="en-US"/>
        </w:rPr>
        <w:t>1 (um) ano</w:t>
      </w:r>
      <w:r>
        <w:rPr>
          <w:rFonts w:hint="default" w:ascii="Arial" w:hAnsi="Arial" w:cs="Arial"/>
          <w:i w:val="0"/>
          <w:iCs w:val="0"/>
          <w:color w:val="auto"/>
          <w:sz w:val="21"/>
          <w:szCs w:val="21"/>
          <w:highlight w:val="none"/>
          <w:u w:val="none"/>
          <w:lang w:eastAsia="en-US"/>
        </w:rPr>
        <w:t xml:space="preserve">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9.507, de 2018, e nas disposições aplicáveis da Instrução Normativa SEGES/MP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5, de 2017.</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interregno mínimo de</w:t>
      </w:r>
      <w:r>
        <w:rPr>
          <w:rFonts w:hint="default" w:ascii="Arial" w:hAnsi="Arial" w:cs="Arial"/>
          <w:b/>
          <w:bCs/>
          <w:i/>
          <w:iCs/>
          <w:color w:val="auto"/>
          <w:sz w:val="21"/>
          <w:szCs w:val="21"/>
          <w:highlight w:val="none"/>
          <w:u w:val="none"/>
          <w:lang w:eastAsia="en-US"/>
        </w:rPr>
        <w:t xml:space="preserve"> 1 (um) ano</w:t>
      </w:r>
      <w:r>
        <w:rPr>
          <w:rFonts w:hint="default" w:ascii="Arial" w:hAnsi="Arial" w:cs="Arial"/>
          <w:i w:val="0"/>
          <w:iCs w:val="0"/>
          <w:color w:val="auto"/>
          <w:sz w:val="21"/>
          <w:szCs w:val="21"/>
          <w:highlight w:val="none"/>
          <w:u w:val="none"/>
          <w:lang w:eastAsia="en-US"/>
        </w:rPr>
        <w:t xml:space="preserve"> para a primeira repactuação será contado: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Para os insumos discriminados na Planilha de Custos e Formação de Preços que estejam diretamente vinculados ao valor de preço público (tarifa): do último reajuste aprovado por autoridade governamental ou realizado por determinação legal ou normativa;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Para os demais custos, sujeitos à variação de preços do mercado (insumos não decorrentes da mão de obra): a partir da data limite para apresentação das propostas constante do Edital.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Caso a CONTRATADA não solicite a repactuação tempestivamente, dentro do prazo acima fixado, ocorrerá a preclusão do direito à repactuação.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Nessas condições, se a vigência do contrato tiver sido prorrogada, nova repactuação só poderá ser pleiteada após o decurso de novo interregno mínimo de </w:t>
      </w:r>
      <w:r>
        <w:rPr>
          <w:rFonts w:hint="default" w:ascii="Arial" w:hAnsi="Arial" w:cs="Arial"/>
          <w:b/>
          <w:bCs/>
          <w:i/>
          <w:iCs/>
          <w:color w:val="auto"/>
          <w:sz w:val="21"/>
          <w:szCs w:val="21"/>
          <w:highlight w:val="none"/>
          <w:u w:val="none"/>
          <w:lang w:eastAsia="en-US"/>
        </w:rPr>
        <w:t>1 (um) ano</w:t>
      </w:r>
      <w:r>
        <w:rPr>
          <w:rFonts w:hint="default" w:ascii="Arial" w:hAnsi="Arial" w:cs="Arial"/>
          <w:i w:val="0"/>
          <w:iCs w:val="0"/>
          <w:color w:val="auto"/>
          <w:sz w:val="21"/>
          <w:szCs w:val="21"/>
          <w:highlight w:val="none"/>
          <w:u w:val="none"/>
          <w:lang w:eastAsia="en-US"/>
        </w:rPr>
        <w:t>, contado: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da vigência do acordo, dissídio ou convenção coletiva anterior, em relação aos custos decorrentes de mão de obra;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do último reajuste aprovado por autoridade governamental ou realizado por determinação legal ou normativa, para os insumos discriminados na planilha de custos e formação de preços que estejam diretamente vinculados ao valor de preço público (tarifa);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do dia em que se completou um ou mais anos da apresentação da proposta, em relação aos custos sujeitos à variação de preços do mercado;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Quando a contratação envolver mais de uma categoria profissional, com datas base diferenciadas, a repactuação deverá ser dividida em tantas parcelas quantos forem os acordos, dissídios ou convenções coletivas das categorias envolvidas na contratação.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Quando a repactuação solicitada pela CONTRATADA se referir aos custos sujeitos à variação dos preços de mercado (insumos não decorrentes da mão de obra), o respectivo aumento será apurado mediante a aplicação do índice de reajustamento</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xml:space="preserve"> </w:t>
      </w:r>
      <w:r>
        <w:rPr>
          <w:rFonts w:hint="default" w:ascii="Arial" w:hAnsi="Arial"/>
          <w:i w:val="0"/>
          <w:iCs w:val="0"/>
          <w:color w:val="auto"/>
          <w:sz w:val="21"/>
          <w:szCs w:val="21"/>
          <w:highlight w:val="none"/>
          <w:u w:val="none"/>
          <w:lang w:eastAsia="en-US"/>
        </w:rPr>
        <w:t>Índice Nacional de Preços ao Consumidor Amplo - IPCA/IBGE</w:t>
      </w:r>
      <w:r>
        <w:rPr>
          <w:rFonts w:hint="default" w:ascii="Arial" w:hAnsi="Arial" w:cs="Arial"/>
          <w:i w:val="0"/>
          <w:iCs w:val="0"/>
          <w:color w:val="auto"/>
          <w:sz w:val="21"/>
          <w:szCs w:val="21"/>
          <w:highlight w:val="none"/>
          <w:u w:val="none"/>
          <w:lang w:eastAsia="en-US"/>
        </w:rPr>
        <w:t xml:space="preserve">,com base na seguinte fórmula (art. 5º do Decreto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1.054, de 1994): </w:t>
      </w:r>
    </w:p>
    <w:p>
      <w:pPr>
        <w:spacing w:before="120" w:after="120" w:line="276" w:lineRule="auto"/>
        <w:ind w:left="1134"/>
        <w:jc w:val="both"/>
        <w:rPr>
          <w:rFonts w:hint="default" w:ascii="Arial" w:hAnsi="Arial" w:cs="Arial"/>
          <w:color w:val="auto"/>
          <w:sz w:val="21"/>
          <w:szCs w:val="21"/>
        </w:rPr>
      </w:pPr>
      <w:r>
        <w:rPr>
          <w:rFonts w:hint="default" w:ascii="Arial" w:hAnsi="Arial" w:cs="Arial"/>
          <w:color w:val="auto"/>
          <w:sz w:val="21"/>
          <w:szCs w:val="21"/>
        </w:rPr>
        <w:t>R = V (I – Iº) / Iº, onde:</w:t>
      </w:r>
    </w:p>
    <w:p>
      <w:pPr>
        <w:spacing w:before="120" w:after="120" w:line="276" w:lineRule="auto"/>
        <w:ind w:left="1134"/>
        <w:jc w:val="both"/>
        <w:rPr>
          <w:rFonts w:hint="default" w:ascii="Arial" w:hAnsi="Arial" w:cs="Arial"/>
          <w:color w:val="auto"/>
          <w:sz w:val="21"/>
          <w:szCs w:val="21"/>
        </w:rPr>
      </w:pPr>
      <w:r>
        <w:rPr>
          <w:rFonts w:hint="default" w:ascii="Arial" w:hAnsi="Arial" w:cs="Arial"/>
          <w:color w:val="auto"/>
          <w:sz w:val="21"/>
          <w:szCs w:val="21"/>
        </w:rPr>
        <w:t>R = Valor do reajuste procurado;</w:t>
      </w:r>
    </w:p>
    <w:p>
      <w:pPr>
        <w:spacing w:before="120" w:after="120" w:line="276" w:lineRule="auto"/>
        <w:ind w:left="1134"/>
        <w:jc w:val="both"/>
        <w:rPr>
          <w:rFonts w:hint="default" w:ascii="Arial" w:hAnsi="Arial" w:cs="Arial"/>
          <w:color w:val="auto"/>
          <w:sz w:val="21"/>
          <w:szCs w:val="21"/>
        </w:rPr>
      </w:pPr>
      <w:r>
        <w:rPr>
          <w:rFonts w:hint="default" w:ascii="Arial" w:hAnsi="Arial" w:cs="Arial"/>
          <w:color w:val="auto"/>
          <w:sz w:val="21"/>
          <w:szCs w:val="21"/>
        </w:rPr>
        <w:t>V = Valor contratual correspondente à parcela dos insumos a ser reajustada;</w:t>
      </w:r>
    </w:p>
    <w:p>
      <w:pPr>
        <w:spacing w:before="120" w:after="120" w:line="276" w:lineRule="auto"/>
        <w:ind w:left="1134"/>
        <w:jc w:val="both"/>
        <w:rPr>
          <w:rFonts w:hint="default" w:ascii="Arial" w:hAnsi="Arial" w:cs="Arial"/>
          <w:color w:val="auto"/>
          <w:sz w:val="21"/>
          <w:szCs w:val="21"/>
        </w:rPr>
      </w:pPr>
      <w:r>
        <w:rPr>
          <w:rFonts w:hint="default" w:ascii="Arial" w:hAnsi="Arial" w:cs="Arial"/>
          <w:color w:val="auto"/>
          <w:sz w:val="21"/>
          <w:szCs w:val="21"/>
          <w:shd w:val="clear" w:color="auto" w:fill="FFFFFF"/>
        </w:rPr>
        <w:t>Iº = índice inicial - refere-se ao índice de custos ou de preços correspondente à data fixada para entrega da proposta da licitação;</w:t>
      </w:r>
    </w:p>
    <w:p>
      <w:pPr>
        <w:spacing w:before="120" w:after="120" w:line="276" w:lineRule="auto"/>
        <w:ind w:left="1134"/>
        <w:jc w:val="both"/>
        <w:rPr>
          <w:rFonts w:hint="default" w:ascii="Arial" w:hAnsi="Arial" w:cs="Arial"/>
          <w:color w:val="auto"/>
          <w:sz w:val="21"/>
          <w:szCs w:val="21"/>
        </w:rPr>
      </w:pPr>
      <w:r>
        <w:rPr>
          <w:rFonts w:hint="default" w:ascii="Arial" w:hAnsi="Arial" w:cs="Arial"/>
          <w:color w:val="auto"/>
          <w:sz w:val="21"/>
          <w:szCs w:val="21"/>
        </w:rPr>
        <w:t>I = Índice relativo ao mês do reajustamento;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Nas aferições finais, o índice utilizado para a repactuação dos insumos será, obrigatoriamente, o definitivo.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Caso o índice estabelecido para a repactuação de insumos venha a ser extinto ou de qualquer forma não possa mais ser utilizado, será adotado, em substituição, o que vier a ser determinado pela legislação então em vigor.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Na ausência de previsão legal quanto ao índice substituto, as partes elegerão novo índice oficial, para reajustamento do preço do valor remanescente dos insumos e materiais, por meio de termo aditivo.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Os novos valores contratuais decorrentes das repactuações terão suas vigências iniciadas observando-se o seguinte:</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partir da ocorrência do fato gerador que deu causa à repactuação;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em data futura, desde que acordada entre as partes, sem prejuízo da contagem de periodicidade para concessão das próximas repactuações futuras; ou</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Os efeitos financeiros da repactuação ficarão restritos exclusivamente aos itens que a motivaram, e apenas em relação à diferença porventura existente.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decisão sobre o pedido de repactuação deve ser feita no prazo máximo de sessenta dias, contados a partir da solicitação e da entrega dos comprovantes de variação dos custos.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prazo referido no subitem anterior ficará suspenso enquanto a CONTRATADA não cumprir os atos ou apresentar a documentação solicitada pela CONTRATANTE para a comprovação da variação dos custos.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As repactuações serão formalizadas por meio de apostilamento, exceto quando coincidirem com a prorrogação contratual, caso em que deverão ser formalizadas por aditamento ao contrato.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CONTRATADO deverá complementar a garantia contratual anteriormente prestada, de modo que se mantenha a proporção de</w:t>
      </w:r>
      <w:r>
        <w:rPr>
          <w:rFonts w:hint="default" w:ascii="Arial" w:hAnsi="Arial" w:cs="Arial"/>
          <w:b/>
          <w:bCs/>
          <w:i/>
          <w:iCs/>
          <w:color w:val="auto"/>
          <w:sz w:val="21"/>
          <w:szCs w:val="21"/>
          <w:highlight w:val="none"/>
          <w:u w:val="none"/>
          <w:lang w:eastAsia="en-US"/>
        </w:rPr>
        <w:t xml:space="preserve"> 5% (cinco por cento</w:t>
      </w:r>
      <w:r>
        <w:rPr>
          <w:rFonts w:hint="default" w:ascii="Arial" w:hAnsi="Arial" w:cs="Arial"/>
          <w:i w:val="0"/>
          <w:iCs w:val="0"/>
          <w:color w:val="auto"/>
          <w:sz w:val="21"/>
          <w:szCs w:val="21"/>
          <w:highlight w:val="none"/>
          <w:u w:val="none"/>
          <w:lang w:eastAsia="en-US"/>
        </w:rPr>
        <w:t xml:space="preserve">) em relação ao valor contratado, como condição para a repactuação, nos termos da alínea K do item 3.1 do Anexo VII-F da IN SEGES/MP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5/2017.  </w:t>
      </w:r>
    </w:p>
    <w:p>
      <w:pPr>
        <w:pStyle w:val="35"/>
        <w:bidi w:val="0"/>
        <w:ind w:left="5" w:leftChars="0"/>
        <w:rPr>
          <w:rFonts w:hint="default"/>
          <w:sz w:val="21"/>
          <w:szCs w:val="21"/>
          <w:lang w:val="pt-BR" w:eastAsia="en-US"/>
        </w:rPr>
      </w:pPr>
      <w:r>
        <w:rPr>
          <w:rFonts w:hint="default"/>
          <w:sz w:val="21"/>
          <w:szCs w:val="21"/>
          <w:lang w:val="pt-BR" w:eastAsia="en-US"/>
        </w:rPr>
        <w:t>GARANTIA DA EXECUÇÃO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O adjudicatário prestará garantia de execução do contrato, nos moldes do art. 56 da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com validade durante a execução do contrato e por </w:t>
      </w:r>
      <w:r>
        <w:rPr>
          <w:rFonts w:hint="default" w:ascii="Arial" w:hAnsi="Arial" w:cs="Arial"/>
          <w:b/>
          <w:bCs/>
          <w:i/>
          <w:iCs/>
          <w:color w:val="auto"/>
          <w:sz w:val="21"/>
          <w:szCs w:val="21"/>
          <w:highlight w:val="none"/>
          <w:u w:val="none"/>
          <w:lang w:eastAsia="en-US"/>
        </w:rPr>
        <w:t xml:space="preserve">90 (noventa) dias </w:t>
      </w:r>
      <w:r>
        <w:rPr>
          <w:rFonts w:hint="default" w:ascii="Arial" w:hAnsi="Arial" w:cs="Arial"/>
          <w:i w:val="0"/>
          <w:iCs w:val="0"/>
          <w:color w:val="auto"/>
          <w:sz w:val="21"/>
          <w:szCs w:val="21"/>
          <w:highlight w:val="none"/>
          <w:u w:val="none"/>
          <w:lang w:eastAsia="en-US"/>
        </w:rPr>
        <w:t xml:space="preserve">após o término da vigência contratual, em valor correspondente a </w:t>
      </w:r>
      <w:r>
        <w:rPr>
          <w:rFonts w:hint="default" w:ascii="Arial" w:hAnsi="Arial" w:cs="Arial"/>
          <w:b/>
          <w:bCs/>
          <w:i/>
          <w:iCs/>
          <w:color w:val="auto"/>
          <w:sz w:val="21"/>
          <w:szCs w:val="21"/>
          <w:highlight w:val="none"/>
          <w:u w:val="none"/>
          <w:lang w:eastAsia="en-US"/>
        </w:rPr>
        <w:t xml:space="preserve">5% (cinco por cento) </w:t>
      </w:r>
      <w:r>
        <w:rPr>
          <w:rFonts w:hint="default" w:ascii="Arial" w:hAnsi="Arial" w:cs="Arial"/>
          <w:i w:val="0"/>
          <w:iCs w:val="0"/>
          <w:color w:val="auto"/>
          <w:sz w:val="21"/>
          <w:szCs w:val="21"/>
          <w:highlight w:val="none"/>
          <w:u w:val="none"/>
          <w:lang w:eastAsia="en-US"/>
        </w:rPr>
        <w:t>do valor total do contrato.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No prazo máximo de </w:t>
      </w:r>
      <w:r>
        <w:rPr>
          <w:rFonts w:hint="default" w:ascii="Arial" w:hAnsi="Arial" w:cs="Arial"/>
          <w:b/>
          <w:bCs/>
          <w:i/>
          <w:iCs/>
          <w:color w:val="auto"/>
          <w:sz w:val="21"/>
          <w:szCs w:val="21"/>
          <w:highlight w:val="none"/>
          <w:u w:val="none"/>
          <w:lang w:eastAsia="en-US"/>
        </w:rPr>
        <w:t>10 (dez) dias úteis</w:t>
      </w:r>
      <w:r>
        <w:rPr>
          <w:rFonts w:hint="default" w:ascii="Arial" w:hAnsi="Arial" w:cs="Arial"/>
          <w:i w:val="0"/>
          <w:iCs w:val="0"/>
          <w:color w:val="auto"/>
          <w:sz w:val="21"/>
          <w:szCs w:val="21"/>
          <w:highlight w:val="none"/>
          <w:u w:val="none"/>
          <w:lang w:eastAsia="en-US"/>
        </w:rPr>
        <w:t xml:space="preserve">, prorrogáveis por igual período, a critério do contratante, contados da assinatura do contrato, a contratada deverá apresentar comprovante de prestação de garantia, podendo optar por caução em dinheiro ou títulos da dívida pública, seguro-garantia ou fiança bancária.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inobservância do prazo fixado para apresentação da garantia acarretará a aplicação de multa de </w:t>
      </w:r>
      <w:r>
        <w:rPr>
          <w:rFonts w:hint="default" w:ascii="Arial" w:hAnsi="Arial" w:cs="Arial"/>
          <w:b/>
          <w:bCs/>
          <w:i/>
          <w:iCs/>
          <w:color w:val="auto"/>
          <w:sz w:val="21"/>
          <w:szCs w:val="21"/>
          <w:highlight w:val="none"/>
          <w:u w:val="none"/>
          <w:lang w:eastAsia="en-US"/>
        </w:rPr>
        <w:t>0,07% (sete centésimos por cento)</w:t>
      </w:r>
      <w:r>
        <w:rPr>
          <w:rFonts w:hint="default" w:ascii="Arial" w:hAnsi="Arial" w:cs="Arial"/>
          <w:i w:val="0"/>
          <w:iCs w:val="0"/>
          <w:color w:val="auto"/>
          <w:sz w:val="21"/>
          <w:szCs w:val="21"/>
          <w:highlight w:val="none"/>
          <w:u w:val="none"/>
          <w:lang w:eastAsia="en-US"/>
        </w:rPr>
        <w:t xml:space="preserve"> do valor total do contrato por dia de atraso, até o máximo de </w:t>
      </w:r>
      <w:r>
        <w:rPr>
          <w:rFonts w:hint="default" w:ascii="Arial" w:hAnsi="Arial" w:cs="Arial"/>
          <w:b/>
          <w:bCs/>
          <w:i/>
          <w:iCs/>
          <w:color w:val="auto"/>
          <w:sz w:val="21"/>
          <w:szCs w:val="21"/>
          <w:highlight w:val="none"/>
          <w:u w:val="none"/>
          <w:lang w:eastAsia="en-US"/>
        </w:rPr>
        <w:t>2% (dois por cento)</w:t>
      </w:r>
      <w:r>
        <w:rPr>
          <w:rFonts w:hint="default" w:ascii="Arial" w:hAnsi="Arial" w:cs="Arial"/>
          <w:i w:val="0"/>
          <w:iCs w:val="0"/>
          <w:color w:val="auto"/>
          <w:sz w:val="21"/>
          <w:szCs w:val="21"/>
          <w:highlight w:val="none"/>
          <w:u w:val="none"/>
          <w:lang w:eastAsia="en-US"/>
        </w:rPr>
        <w:t xml:space="preserve">.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atraso superior a </w:t>
      </w:r>
      <w:r>
        <w:rPr>
          <w:rFonts w:hint="default" w:ascii="Arial" w:hAnsi="Arial" w:cs="Arial"/>
          <w:b/>
          <w:bCs/>
          <w:i/>
          <w:iCs/>
          <w:color w:val="auto"/>
          <w:sz w:val="21"/>
          <w:szCs w:val="21"/>
          <w:highlight w:val="none"/>
          <w:u w:val="none"/>
          <w:lang w:eastAsia="en-US"/>
        </w:rPr>
        <w:t>25 (vinte e cinco) dias</w:t>
      </w:r>
      <w:r>
        <w:rPr>
          <w:rFonts w:hint="default" w:ascii="Arial" w:hAnsi="Arial" w:cs="Arial"/>
          <w:i w:val="0"/>
          <w:iCs w:val="0"/>
          <w:color w:val="auto"/>
          <w:sz w:val="21"/>
          <w:szCs w:val="21"/>
          <w:highlight w:val="none"/>
          <w:u w:val="none"/>
          <w:lang w:eastAsia="en-US"/>
        </w:rPr>
        <w:t xml:space="preserve"> autoriza a Administração a promover a rescisão do contrato por descumprimento ou cumprimento irregular de suas cláusulas, conforme dispõem os incisos I e II do art. 78 da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validade da garantia, qualquer que seja a modalidade escolhida, deverá abranger um período de </w:t>
      </w:r>
      <w:r>
        <w:rPr>
          <w:rFonts w:hint="default" w:ascii="Arial" w:hAnsi="Arial" w:cs="Arial"/>
          <w:b/>
          <w:bCs/>
          <w:i/>
          <w:iCs/>
          <w:color w:val="auto"/>
          <w:sz w:val="21"/>
          <w:szCs w:val="21"/>
          <w:highlight w:val="none"/>
          <w:u w:val="none"/>
          <w:lang w:eastAsia="en-US"/>
        </w:rPr>
        <w:t xml:space="preserve">90 </w:t>
      </w:r>
      <w:r>
        <w:rPr>
          <w:rFonts w:hint="default" w:cs="Arial"/>
          <w:b/>
          <w:bCs/>
          <w:i/>
          <w:iCs/>
          <w:color w:val="auto"/>
          <w:sz w:val="21"/>
          <w:szCs w:val="21"/>
          <w:highlight w:val="none"/>
          <w:u w:val="none"/>
          <w:lang w:val="pt-BR" w:eastAsia="en-US"/>
        </w:rPr>
        <w:t xml:space="preserve">(noventa) </w:t>
      </w:r>
      <w:r>
        <w:rPr>
          <w:rFonts w:hint="default" w:ascii="Arial" w:hAnsi="Arial" w:cs="Arial"/>
          <w:b/>
          <w:bCs/>
          <w:i/>
          <w:iCs/>
          <w:color w:val="auto"/>
          <w:sz w:val="21"/>
          <w:szCs w:val="21"/>
          <w:highlight w:val="none"/>
          <w:u w:val="none"/>
          <w:lang w:eastAsia="en-US"/>
        </w:rPr>
        <w:t>dias</w:t>
      </w:r>
      <w:r>
        <w:rPr>
          <w:rFonts w:hint="default" w:ascii="Arial" w:hAnsi="Arial" w:cs="Arial"/>
          <w:i w:val="0"/>
          <w:iCs w:val="0"/>
          <w:color w:val="auto"/>
          <w:sz w:val="21"/>
          <w:szCs w:val="21"/>
          <w:highlight w:val="none"/>
          <w:u w:val="none"/>
          <w:lang w:eastAsia="en-US"/>
        </w:rPr>
        <w:t xml:space="preserve"> após o término da vigência contratual, conforme item 3.1 do Anexo VII-F da IN SEGES/MP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5/2017.</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garantia assegurará, qualquer que seja a modalidade escolhida, o pagamento de: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prejuízos advindos do não cumprimento do objeto do contrato e do não adimplemento das demais obrigações nele previstas;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prejuízos diretos causados à Administração decorrentes de culpa ou dolo durante a execução do contrato;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multas moratórias e punitivas aplicadas pela Administração à contratada; e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obrigações trabalhistas e previdenciárias de qualquer natureza e para com o FGTS, não adimplidas pela contratada, quando couber.</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modalidade seguro-garantia somente será aceita se contemplar todos os eventos indicados no item anterior, observada a legislação que rege a matéria.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garantia em dinheiro deverá ser efetuada em favor da Contratante, em conta específica na Caixa Econômica Federal, com correção monetária.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No caso de garantia na modalidade de fiança bancária, deverá constar expressa renúncia do fiador aos benefícios do artigo 827 do Código Civil.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No caso de alteração do valor do contrato, ou prorrogação de sua vigência, a garantia deverá ser ajustada à nova situação ou renovada, seguindo os mesmos parâmetros utilizados quando da contratação.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Se o valor da garantia for utilizado total ou parcialmente em pagamento de qualquer obrigação, a Contratada obriga-se a fazer a respectiva reposição no prazo máximo de</w:t>
      </w:r>
      <w:r>
        <w:rPr>
          <w:rFonts w:hint="default" w:ascii="Arial" w:hAnsi="Arial" w:cs="Arial"/>
          <w:i w:val="0"/>
          <w:iCs w:val="0"/>
          <w:color w:val="auto"/>
          <w:sz w:val="21"/>
          <w:szCs w:val="21"/>
          <w:highlight w:val="none"/>
          <w:u w:val="none"/>
          <w:lang w:val="pt-BR" w:eastAsia="en-US"/>
        </w:rPr>
        <w:t xml:space="preserve"> </w:t>
      </w:r>
      <w:r>
        <w:rPr>
          <w:rFonts w:hint="default" w:ascii="Arial" w:hAnsi="Arial" w:cs="Arial"/>
          <w:b/>
          <w:i/>
          <w:sz w:val="21"/>
          <w:szCs w:val="21"/>
        </w:rPr>
        <w:t>10 (dez) dias úteis</w:t>
      </w:r>
      <w:r>
        <w:rPr>
          <w:rFonts w:hint="default" w:ascii="Arial" w:hAnsi="Arial" w:cs="Arial"/>
          <w:sz w:val="21"/>
          <w:szCs w:val="21"/>
        </w:rPr>
        <w:t xml:space="preserve">, </w:t>
      </w:r>
      <w:r>
        <w:rPr>
          <w:rFonts w:hint="default" w:ascii="Arial" w:hAnsi="Arial" w:cs="Arial"/>
          <w:i w:val="0"/>
          <w:iCs w:val="0"/>
          <w:color w:val="auto"/>
          <w:sz w:val="21"/>
          <w:szCs w:val="21"/>
          <w:highlight w:val="none"/>
          <w:u w:val="none"/>
          <w:lang w:eastAsia="en-US"/>
        </w:rPr>
        <w:t xml:space="preserve"> contados da data em que for notificada.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Contratante executará a garantia na forma prevista na legislação que rege a matéria.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Será considerada extinta a garantia: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no prazo de </w:t>
      </w:r>
      <w:r>
        <w:rPr>
          <w:rFonts w:hint="default" w:ascii="Arial" w:hAnsi="Arial" w:cs="Arial"/>
          <w:b/>
          <w:bCs/>
          <w:i/>
          <w:iCs/>
          <w:color w:val="auto"/>
          <w:sz w:val="21"/>
          <w:szCs w:val="21"/>
          <w:highlight w:val="none"/>
          <w:u w:val="none"/>
          <w:lang w:eastAsia="en-US"/>
        </w:rPr>
        <w:t>90 (noventa) dias</w:t>
      </w:r>
      <w:r>
        <w:rPr>
          <w:rFonts w:hint="default" w:ascii="Arial" w:hAnsi="Arial" w:cs="Arial"/>
          <w:i w:val="0"/>
          <w:iCs w:val="0"/>
          <w:color w:val="auto"/>
          <w:sz w:val="21"/>
          <w:szCs w:val="21"/>
          <w:highlight w:val="none"/>
          <w:u w:val="none"/>
          <w:lang w:eastAsia="en-US"/>
        </w:rPr>
        <w:t xml:space="preserve"> após o término da vigência do contrato, caso a Administração não comunique a ocorrência de sinistros, quando o prazo será ampliado, nos termos da comunicação, conforme estabelecido na alínea "h2"do item 3.1 do Anexo  VII-F da IN SEGES/MP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05/2017.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garantidor não é parte para figurar em processo administrativo instaurado pela contratante com o objetivo de apurar prejuízos e/ou aplicar sanções à contratada.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contratada autoriza a contratante a reter, a qualquer tempo, a garantia, na forma prevista neste TR.</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9.507, de 2018, observada a legislação que rege a matéria.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Também poderá haver liberação da garantia se a empresa comprovar que os empregados serão realocados em outra atividade de prestação de serviços, sem que ocorra a interrupção do contrato de trabalho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5/2017. </w:t>
      </w:r>
    </w:p>
    <w:p>
      <w:pPr>
        <w:pStyle w:val="35"/>
        <w:bidi w:val="0"/>
        <w:ind w:left="5" w:leftChars="0"/>
        <w:rPr>
          <w:rFonts w:hint="default"/>
          <w:sz w:val="21"/>
          <w:szCs w:val="21"/>
          <w:lang w:val="pt-BR" w:eastAsia="en-US"/>
        </w:rPr>
      </w:pPr>
      <w:r>
        <w:rPr>
          <w:rFonts w:hint="default"/>
          <w:sz w:val="21"/>
          <w:szCs w:val="21"/>
          <w:lang w:val="pt-BR" w:eastAsia="en-US"/>
        </w:rPr>
        <w:t>DAS SANÇÕES ADMINISTRATIVAS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Comete infração administrativa nos termos da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10.520, de 2002, a CONTRATADA que:</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inexecutar total ou parcialmente qualquer das obrigações assumidas em decorrência da contratação;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ensejar o retardamento da execução do objeto;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falhar ou fraudar na execução do contrato;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comportar-se de modo inidôneo; ou</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cometer fraude fiscal.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b/>
          <w:bCs/>
          <w:i/>
          <w:iCs/>
          <w:color w:val="auto"/>
          <w:sz w:val="21"/>
          <w:szCs w:val="21"/>
          <w:highlight w:val="none"/>
          <w:u w:val="none"/>
          <w:lang w:eastAsia="en-US"/>
        </w:rPr>
        <w:t>Pela inexecução total ou parcial do objeto deste contrato</w:t>
      </w:r>
      <w:r>
        <w:rPr>
          <w:rFonts w:hint="default" w:ascii="Arial" w:hAnsi="Arial" w:cs="Arial"/>
          <w:i w:val="0"/>
          <w:iCs w:val="0"/>
          <w:color w:val="auto"/>
          <w:sz w:val="21"/>
          <w:szCs w:val="21"/>
          <w:highlight w:val="none"/>
          <w:u w:val="none"/>
          <w:lang w:eastAsia="en-US"/>
        </w:rPr>
        <w:t>, a Administração pode aplicar à CONTRATADA as seguintes sanções: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b/>
          <w:bCs/>
          <w:i/>
          <w:iCs/>
          <w:color w:val="auto"/>
          <w:sz w:val="21"/>
          <w:szCs w:val="21"/>
          <w:highlight w:val="none"/>
          <w:u w:val="none"/>
          <w:lang w:eastAsia="en-US"/>
        </w:rPr>
        <w:t>Advertência por escrito</w:t>
      </w:r>
      <w:r>
        <w:rPr>
          <w:rFonts w:hint="default" w:ascii="Arial" w:hAnsi="Arial" w:cs="Arial"/>
          <w:i w:val="0"/>
          <w:iCs w:val="0"/>
          <w:color w:val="auto"/>
          <w:sz w:val="21"/>
          <w:szCs w:val="21"/>
          <w:highlight w:val="none"/>
          <w:u w:val="none"/>
          <w:lang w:eastAsia="en-US"/>
        </w:rPr>
        <w:t>, quando do não cumprimento de quaisquer das obrigações contratuais consideradas faltas leves, assim entendidas aquelas que não acarretam prejuízos significativos para o serviço contratado;</w:t>
      </w:r>
    </w:p>
    <w:p>
      <w:pPr>
        <w:numPr>
          <w:ilvl w:val="2"/>
          <w:numId w:val="2"/>
        </w:numPr>
        <w:spacing w:before="120" w:after="120" w:line="276" w:lineRule="auto"/>
        <w:ind w:left="845" w:leftChars="0" w:firstLine="0"/>
        <w:jc w:val="both"/>
        <w:rPr>
          <w:rFonts w:hint="default" w:ascii="Arial" w:hAnsi="Arial" w:cs="Arial"/>
          <w:b/>
          <w:bCs/>
          <w:i/>
          <w:iCs/>
          <w:color w:val="auto"/>
          <w:sz w:val="21"/>
          <w:szCs w:val="21"/>
          <w:highlight w:val="none"/>
          <w:u w:val="none"/>
          <w:lang w:eastAsia="en-US"/>
        </w:rPr>
      </w:pPr>
      <w:r>
        <w:rPr>
          <w:rFonts w:hint="default" w:ascii="Arial" w:hAnsi="Arial" w:cs="Arial"/>
          <w:b/>
          <w:bCs/>
          <w:i/>
          <w:iCs/>
          <w:color w:val="auto"/>
          <w:sz w:val="21"/>
          <w:szCs w:val="21"/>
          <w:highlight w:val="none"/>
          <w:u w:val="none"/>
          <w:lang w:eastAsia="en-US"/>
        </w:rPr>
        <w:t xml:space="preserve">Multa de: </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b/>
          <w:bCs/>
          <w:i/>
          <w:iCs/>
          <w:color w:val="auto"/>
          <w:sz w:val="21"/>
          <w:szCs w:val="21"/>
          <w:highlight w:val="none"/>
          <w:u w:val="none"/>
          <w:lang w:eastAsia="en-US"/>
        </w:rPr>
        <w:t>0,1% (um décimo por cento)</w:t>
      </w:r>
      <w:r>
        <w:rPr>
          <w:rFonts w:hint="default" w:ascii="Arial" w:hAnsi="Arial" w:cs="Arial"/>
          <w:i w:val="0"/>
          <w:iCs w:val="0"/>
          <w:color w:val="auto"/>
          <w:sz w:val="21"/>
          <w:szCs w:val="21"/>
          <w:highlight w:val="none"/>
          <w:u w:val="none"/>
          <w:lang w:eastAsia="en-US"/>
        </w:rPr>
        <w:t xml:space="preserve"> até </w:t>
      </w:r>
      <w:r>
        <w:rPr>
          <w:rFonts w:hint="default" w:ascii="Arial" w:hAnsi="Arial" w:cs="Arial"/>
          <w:b/>
          <w:bCs/>
          <w:i/>
          <w:iCs/>
          <w:color w:val="auto"/>
          <w:sz w:val="21"/>
          <w:szCs w:val="21"/>
          <w:highlight w:val="none"/>
          <w:u w:val="none"/>
          <w:lang w:eastAsia="en-US"/>
        </w:rPr>
        <w:t>0,2% (dois décimos por cento)</w:t>
      </w:r>
      <w:r>
        <w:rPr>
          <w:rFonts w:hint="default" w:ascii="Arial" w:hAnsi="Arial" w:cs="Arial"/>
          <w:i w:val="0"/>
          <w:iCs w:val="0"/>
          <w:color w:val="auto"/>
          <w:sz w:val="21"/>
          <w:szCs w:val="21"/>
          <w:highlight w:val="none"/>
          <w:u w:val="none"/>
          <w:lang w:eastAsia="en-US"/>
        </w:rPr>
        <w:t xml:space="preserve"> por dia sobre o valor adjudicado em caso de atraso na execução dos serviços, limitada a incidência a </w:t>
      </w:r>
      <w:r>
        <w:rPr>
          <w:rFonts w:hint="default" w:ascii="Arial" w:hAnsi="Arial" w:cs="Arial"/>
          <w:b/>
          <w:bCs/>
          <w:i/>
          <w:iCs/>
          <w:color w:val="auto"/>
          <w:sz w:val="21"/>
          <w:szCs w:val="21"/>
          <w:highlight w:val="none"/>
          <w:u w:val="none"/>
          <w:lang w:eastAsia="en-US"/>
        </w:rPr>
        <w:t>15 (quinze) dias</w:t>
      </w:r>
      <w:r>
        <w:rPr>
          <w:rFonts w:hint="default" w:ascii="Arial" w:hAnsi="Arial" w:cs="Arial"/>
          <w:i w:val="0"/>
          <w:iCs w:val="0"/>
          <w:color w:val="auto"/>
          <w:sz w:val="21"/>
          <w:szCs w:val="21"/>
          <w:highlight w:val="none"/>
          <w:u w:val="none"/>
          <w:lang w:eastAsia="en-US"/>
        </w:rPr>
        <w:t xml:space="preserve">.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b/>
          <w:bCs/>
          <w:i/>
          <w:iCs/>
          <w:sz w:val="21"/>
          <w:szCs w:val="21"/>
        </w:rPr>
        <w:t>0,1% (um décimo por cento)</w:t>
      </w:r>
      <w:r>
        <w:rPr>
          <w:rFonts w:hint="default" w:ascii="Arial" w:hAnsi="Arial" w:cs="Arial"/>
          <w:sz w:val="21"/>
          <w:szCs w:val="21"/>
        </w:rPr>
        <w:t xml:space="preserve"> até </w:t>
      </w:r>
      <w:r>
        <w:rPr>
          <w:rFonts w:hint="default" w:ascii="Arial" w:hAnsi="Arial" w:cs="Arial"/>
          <w:b/>
          <w:bCs/>
          <w:i/>
          <w:iCs/>
          <w:sz w:val="21"/>
          <w:szCs w:val="21"/>
        </w:rPr>
        <w:t>10% (dez por cento)</w:t>
      </w:r>
      <w:r>
        <w:rPr>
          <w:rFonts w:hint="default" w:ascii="Arial" w:hAnsi="Arial" w:cs="Arial"/>
          <w:sz w:val="21"/>
          <w:szCs w:val="21"/>
        </w:rPr>
        <w:t xml:space="preserve"> sobre o valor adjudicado, em caso de atraso na execução do objeto, por período superior ao previsto no </w:t>
      </w:r>
      <w:r>
        <w:rPr>
          <w:rFonts w:hint="default" w:ascii="Arial" w:hAnsi="Arial" w:cs="Arial"/>
          <w:bCs/>
          <w:color w:val="000000" w:themeColor="text1"/>
          <w:sz w:val="21"/>
          <w:szCs w:val="21"/>
          <w14:textFill>
            <w14:solidFill>
              <w14:schemeClr w14:val="tx1"/>
            </w14:solidFill>
          </w14:textFill>
        </w:rPr>
        <w:t>subitem acima,</w:t>
      </w:r>
      <w:r>
        <w:rPr>
          <w:rFonts w:hint="default" w:ascii="Arial" w:hAnsi="Arial" w:cs="Arial"/>
          <w:sz w:val="21"/>
          <w:szCs w:val="21"/>
        </w:rPr>
        <w:t xml:space="preserve"> ou de inexecução parcial da obrigação assumida;</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b/>
          <w:bCs/>
          <w:i/>
          <w:iCs/>
          <w:sz w:val="21"/>
          <w:szCs w:val="21"/>
        </w:rPr>
        <w:t>0,1% (um décimo por cento)</w:t>
      </w:r>
      <w:r>
        <w:rPr>
          <w:rFonts w:hint="default" w:ascii="Arial" w:hAnsi="Arial" w:cs="Arial"/>
          <w:sz w:val="21"/>
          <w:szCs w:val="21"/>
        </w:rPr>
        <w:t xml:space="preserve"> até </w:t>
      </w:r>
      <w:r>
        <w:rPr>
          <w:rFonts w:hint="default" w:ascii="Arial" w:hAnsi="Arial" w:cs="Arial"/>
          <w:b/>
          <w:bCs/>
          <w:i/>
          <w:iCs/>
          <w:sz w:val="21"/>
          <w:szCs w:val="21"/>
        </w:rPr>
        <w:t>15% (quinze por cento)</w:t>
      </w:r>
      <w:r>
        <w:rPr>
          <w:rFonts w:hint="default" w:ascii="Arial" w:hAnsi="Arial" w:cs="Arial"/>
          <w:sz w:val="21"/>
          <w:szCs w:val="21"/>
        </w:rPr>
        <w:t xml:space="preserve"> sobre o valor adjudicado, em caso de inexecução total da obrigação assumida;</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b/>
          <w:bCs/>
          <w:i/>
          <w:iCs/>
          <w:sz w:val="21"/>
          <w:szCs w:val="21"/>
        </w:rPr>
        <w:t xml:space="preserve">0,2% </w:t>
      </w:r>
      <w:r>
        <w:rPr>
          <w:rFonts w:hint="default" w:cs="Arial"/>
          <w:b/>
          <w:bCs/>
          <w:i/>
          <w:iCs/>
          <w:sz w:val="21"/>
          <w:szCs w:val="21"/>
          <w:lang w:val="pt-BR"/>
        </w:rPr>
        <w:t xml:space="preserve">(dois décimos por cento) </w:t>
      </w:r>
      <w:r>
        <w:rPr>
          <w:rFonts w:hint="default" w:ascii="Arial" w:hAnsi="Arial" w:cs="Arial"/>
          <w:b/>
          <w:bCs/>
          <w:i/>
          <w:iCs/>
          <w:sz w:val="21"/>
          <w:szCs w:val="21"/>
        </w:rPr>
        <w:t>a 3,2%</w:t>
      </w:r>
      <w:r>
        <w:rPr>
          <w:rFonts w:hint="default" w:cs="Arial"/>
          <w:b/>
          <w:bCs/>
          <w:i/>
          <w:iCs/>
          <w:sz w:val="21"/>
          <w:szCs w:val="21"/>
          <w:lang w:val="pt-BR"/>
        </w:rPr>
        <w:t xml:space="preserve"> (três virgula dois por cento)</w:t>
      </w:r>
      <w:r>
        <w:rPr>
          <w:rFonts w:hint="default" w:ascii="Arial" w:hAnsi="Arial" w:cs="Arial"/>
          <w:sz w:val="21"/>
          <w:szCs w:val="21"/>
        </w:rPr>
        <w:t xml:space="preserve"> por dia sobre o valor mensal do contrato, conforme detalhamento constante das </w:t>
      </w:r>
      <w:r>
        <w:rPr>
          <w:rFonts w:hint="default" w:ascii="Arial" w:hAnsi="Arial" w:cs="Arial"/>
          <w:b/>
          <w:bCs/>
          <w:sz w:val="21"/>
          <w:szCs w:val="21"/>
        </w:rPr>
        <w:t>tabelas 1 e 2</w:t>
      </w:r>
      <w:r>
        <w:rPr>
          <w:rFonts w:hint="default" w:ascii="Arial" w:hAnsi="Arial" w:cs="Arial"/>
          <w:sz w:val="21"/>
          <w:szCs w:val="21"/>
        </w:rPr>
        <w:t>, abaixo; e</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b/>
          <w:bCs/>
          <w:i/>
          <w:iCs/>
          <w:sz w:val="21"/>
          <w:szCs w:val="21"/>
        </w:rPr>
        <w:t>0,07% (sete centésimos por cento)</w:t>
      </w:r>
      <w:r>
        <w:rPr>
          <w:rFonts w:hint="default" w:ascii="Arial" w:hAnsi="Arial" w:cs="Arial"/>
          <w:sz w:val="21"/>
          <w:szCs w:val="21"/>
        </w:rPr>
        <w:t xml:space="preserve"> do valor do contrato por dia de atraso na apresentação da garantia (seja para reforço ou por ocasião de prorrogação), observado o máximo de </w:t>
      </w:r>
      <w:r>
        <w:rPr>
          <w:rFonts w:hint="default" w:ascii="Arial" w:hAnsi="Arial" w:cs="Arial"/>
          <w:b/>
          <w:bCs/>
          <w:i/>
          <w:iCs/>
          <w:sz w:val="21"/>
          <w:szCs w:val="21"/>
        </w:rPr>
        <w:t>2% (dois por cento)</w:t>
      </w:r>
      <w:r>
        <w:rPr>
          <w:rFonts w:hint="default" w:ascii="Arial" w:hAnsi="Arial" w:cs="Arial"/>
          <w:sz w:val="21"/>
          <w:szCs w:val="21"/>
        </w:rPr>
        <w:t xml:space="preserve">. O atraso superior a </w:t>
      </w:r>
      <w:r>
        <w:rPr>
          <w:rFonts w:hint="default" w:ascii="Arial" w:hAnsi="Arial" w:cs="Arial"/>
          <w:b/>
          <w:bCs/>
          <w:i/>
          <w:iCs/>
          <w:sz w:val="21"/>
          <w:szCs w:val="21"/>
        </w:rPr>
        <w:t>25 (vinte e cinco)</w:t>
      </w:r>
      <w:r>
        <w:rPr>
          <w:rFonts w:hint="default" w:ascii="Arial" w:hAnsi="Arial" w:cs="Arial"/>
          <w:sz w:val="21"/>
          <w:szCs w:val="21"/>
        </w:rPr>
        <w:t xml:space="preserve"> dias autorizará a Administração CONTRATANTE a promover a rescisão do contrato;</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as penalidades de multa decorrentes de fatos diversos serão consideradas independentes entre si.</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Suspensão de licitar e impedimento de contratar com o órgão, entidade ou unidade administrativa pela qual a Administração Pública opera e atua concretamente, pelo prazo de até dois anos;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i w:val="0"/>
          <w:iCs w:val="0"/>
          <w:color w:val="auto"/>
          <w:sz w:val="21"/>
          <w:szCs w:val="21"/>
          <w:highlight w:val="none"/>
          <w:u w:val="none"/>
          <w:lang w:eastAsia="en-US"/>
        </w:rPr>
        <w:t xml:space="preserve">Sanção de impedimento de licitar e contratar com órgãos e entidades da União, com o consequente descredenciamento no SICAF pelo prazo de até </w:t>
      </w:r>
      <w:r>
        <w:rPr>
          <w:rFonts w:hint="default" w:cs="Arial"/>
          <w:b/>
          <w:bCs/>
          <w:i/>
          <w:iCs/>
          <w:color w:val="auto"/>
          <w:sz w:val="21"/>
          <w:szCs w:val="21"/>
          <w:highlight w:val="none"/>
          <w:u w:val="none"/>
          <w:lang w:val="pt-BR" w:eastAsia="en-US"/>
        </w:rPr>
        <w:t>5 (</w:t>
      </w:r>
      <w:r>
        <w:rPr>
          <w:rFonts w:hint="default" w:ascii="Arial" w:hAnsi="Arial" w:cs="Arial"/>
          <w:b/>
          <w:bCs/>
          <w:i/>
          <w:iCs/>
          <w:color w:val="auto"/>
          <w:sz w:val="21"/>
          <w:szCs w:val="21"/>
          <w:highlight w:val="none"/>
          <w:u w:val="none"/>
          <w:lang w:eastAsia="en-US"/>
        </w:rPr>
        <w:t>cinco</w:t>
      </w:r>
      <w:r>
        <w:rPr>
          <w:rFonts w:hint="default" w:cs="Arial"/>
          <w:b/>
          <w:bCs/>
          <w:i/>
          <w:iCs/>
          <w:color w:val="auto"/>
          <w:sz w:val="21"/>
          <w:szCs w:val="21"/>
          <w:highlight w:val="none"/>
          <w:u w:val="none"/>
          <w:lang w:val="pt-BR" w:eastAsia="en-US"/>
        </w:rPr>
        <w:t>)</w:t>
      </w:r>
      <w:r>
        <w:rPr>
          <w:rFonts w:hint="default" w:ascii="Arial" w:hAnsi="Arial" w:cs="Arial"/>
          <w:b/>
          <w:bCs/>
          <w:i/>
          <w:iCs/>
          <w:color w:val="auto"/>
          <w:sz w:val="21"/>
          <w:szCs w:val="21"/>
          <w:highlight w:val="none"/>
          <w:u w:val="none"/>
          <w:lang w:eastAsia="en-US"/>
        </w:rPr>
        <w:t xml:space="preserve"> anos</w:t>
      </w:r>
      <w:r>
        <w:rPr>
          <w:rFonts w:hint="default" w:ascii="Arial" w:hAnsi="Arial" w:cs="Arial"/>
          <w:i w:val="0"/>
          <w:iCs w:val="0"/>
          <w:color w:val="auto"/>
          <w:sz w:val="21"/>
          <w:szCs w:val="21"/>
          <w:highlight w:val="none"/>
          <w:u w:val="none"/>
          <w:lang w:eastAsia="en-US"/>
        </w:rPr>
        <w:t>.</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A Sanção de impedimento de licitar e contratar prevista neste subitem também  é  aplicável  em  quaisquer  das  hipóteses  previstas  como  infração administrativa no subitem 2</w:t>
      </w:r>
      <w:r>
        <w:rPr>
          <w:rFonts w:hint="default" w:cs="Arial"/>
          <w:sz w:val="21"/>
          <w:szCs w:val="21"/>
          <w:lang w:val="pt-BR"/>
        </w:rPr>
        <w:t>3</w:t>
      </w:r>
      <w:r>
        <w:rPr>
          <w:rFonts w:hint="default" w:ascii="Arial" w:hAnsi="Arial" w:cs="Arial"/>
          <w:sz w:val="21"/>
          <w:szCs w:val="21"/>
        </w:rPr>
        <w:t>.1 deste Termo de Referência</w:t>
      </w:r>
      <w:r>
        <w:rPr>
          <w:rFonts w:hint="default" w:cs="Arial"/>
          <w:sz w:val="21"/>
          <w:szCs w:val="21"/>
          <w:lang w:val="pt-BR"/>
        </w:rPr>
        <w:t>.</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As sanções previstas nos subitens 2</w:t>
      </w:r>
      <w:r>
        <w:rPr>
          <w:rFonts w:hint="default" w:cs="Arial"/>
          <w:i w:val="0"/>
          <w:iCs w:val="0"/>
          <w:color w:val="auto"/>
          <w:sz w:val="21"/>
          <w:szCs w:val="21"/>
          <w:highlight w:val="none"/>
          <w:u w:val="none"/>
          <w:lang w:val="pt-BR" w:eastAsia="en-US"/>
        </w:rPr>
        <w:t>3</w:t>
      </w:r>
      <w:r>
        <w:rPr>
          <w:rFonts w:hint="default" w:ascii="Arial" w:hAnsi="Arial" w:cs="Arial"/>
          <w:i w:val="0"/>
          <w:iCs w:val="0"/>
          <w:color w:val="auto"/>
          <w:sz w:val="21"/>
          <w:szCs w:val="21"/>
          <w:highlight w:val="none"/>
          <w:u w:val="none"/>
          <w:lang w:eastAsia="en-US"/>
        </w:rPr>
        <w:t>.2.1, 2</w:t>
      </w:r>
      <w:r>
        <w:rPr>
          <w:rFonts w:hint="default" w:cs="Arial"/>
          <w:i w:val="0"/>
          <w:iCs w:val="0"/>
          <w:color w:val="auto"/>
          <w:sz w:val="21"/>
          <w:szCs w:val="21"/>
          <w:highlight w:val="none"/>
          <w:u w:val="none"/>
          <w:lang w:val="pt-BR" w:eastAsia="en-US"/>
        </w:rPr>
        <w:t>3</w:t>
      </w:r>
      <w:r>
        <w:rPr>
          <w:rFonts w:hint="default" w:ascii="Arial" w:hAnsi="Arial" w:cs="Arial"/>
          <w:i w:val="0"/>
          <w:iCs w:val="0"/>
          <w:color w:val="auto"/>
          <w:sz w:val="21"/>
          <w:szCs w:val="21"/>
          <w:highlight w:val="none"/>
          <w:u w:val="none"/>
          <w:lang w:eastAsia="en-US"/>
        </w:rPr>
        <w:t>.2.3, 2</w:t>
      </w:r>
      <w:r>
        <w:rPr>
          <w:rFonts w:hint="default" w:cs="Arial"/>
          <w:i w:val="0"/>
          <w:iCs w:val="0"/>
          <w:color w:val="auto"/>
          <w:sz w:val="21"/>
          <w:szCs w:val="21"/>
          <w:highlight w:val="none"/>
          <w:u w:val="none"/>
          <w:lang w:val="pt-BR" w:eastAsia="en-US"/>
        </w:rPr>
        <w:t>3</w:t>
      </w:r>
      <w:r>
        <w:rPr>
          <w:rFonts w:hint="default" w:ascii="Arial" w:hAnsi="Arial" w:cs="Arial"/>
          <w:i w:val="0"/>
          <w:iCs w:val="0"/>
          <w:color w:val="auto"/>
          <w:sz w:val="21"/>
          <w:szCs w:val="21"/>
          <w:highlight w:val="none"/>
          <w:u w:val="none"/>
          <w:lang w:eastAsia="en-US"/>
        </w:rPr>
        <w:t>.2.4 e 2</w:t>
      </w:r>
      <w:r>
        <w:rPr>
          <w:rFonts w:hint="default" w:cs="Arial"/>
          <w:i w:val="0"/>
          <w:iCs w:val="0"/>
          <w:color w:val="auto"/>
          <w:sz w:val="21"/>
          <w:szCs w:val="21"/>
          <w:highlight w:val="none"/>
          <w:u w:val="none"/>
          <w:lang w:val="pt-BR" w:eastAsia="en-US"/>
        </w:rPr>
        <w:t>3</w:t>
      </w:r>
      <w:r>
        <w:rPr>
          <w:rFonts w:hint="default" w:ascii="Arial" w:hAnsi="Arial" w:cs="Arial"/>
          <w:i w:val="0"/>
          <w:iCs w:val="0"/>
          <w:color w:val="auto"/>
          <w:sz w:val="21"/>
          <w:szCs w:val="21"/>
          <w:highlight w:val="none"/>
          <w:u w:val="none"/>
          <w:lang w:eastAsia="en-US"/>
        </w:rPr>
        <w:t>.2.5 poderão ser aplicadas à CONTRATADA juntamente com as de multa, descontando-a dos pagamentos a serem efetuados.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Para efeito de aplicação de multas, às infrações são atribuídos graus, de acordo com as tabelas 1 e 2:</w:t>
      </w:r>
    </w:p>
    <w:p>
      <w:pPr>
        <w:spacing w:before="120" w:after="120" w:line="276" w:lineRule="auto"/>
        <w:ind w:right="-30"/>
        <w:jc w:val="center"/>
        <w:rPr>
          <w:rFonts w:hint="default" w:ascii="Arial" w:hAnsi="Arial" w:cs="Arial"/>
          <w:b/>
          <w:bCs/>
          <w:sz w:val="21"/>
          <w:szCs w:val="21"/>
        </w:rPr>
      </w:pPr>
      <w:r>
        <w:rPr>
          <w:rFonts w:hint="default" w:ascii="Arial" w:hAnsi="Arial" w:cs="Arial"/>
          <w:b/>
          <w:bCs/>
          <w:sz w:val="21"/>
          <w:szCs w:val="21"/>
        </w:rPr>
        <w:t>Tabela 1</w:t>
      </w:r>
    </w:p>
    <w:tbl>
      <w:tblPr>
        <w:tblStyle w:val="18"/>
        <w:tblW w:w="9180" w:type="dxa"/>
        <w:tblCellSpacing w:w="0" w:type="dxa"/>
        <w:tblInd w:w="9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75" w:type="dxa"/>
          <w:left w:w="75" w:type="dxa"/>
          <w:bottom w:w="75" w:type="dxa"/>
          <w:right w:w="75" w:type="dxa"/>
        </w:tblCellMar>
      </w:tblPr>
      <w:tblGrid>
        <w:gridCol w:w="3576"/>
        <w:gridCol w:w="560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180" w:hRule="atLeast"/>
          <w:tblCellSpacing w:w="0" w:type="dxa"/>
        </w:trPr>
        <w:tc>
          <w:tcPr>
            <w:tcW w:w="3576"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GRAU</w:t>
            </w:r>
          </w:p>
        </w:tc>
        <w:tc>
          <w:tcPr>
            <w:tcW w:w="5604"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CORRESPONDÊNCIA</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1</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0,2%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2</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0,4%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3</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0,8%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4</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1,6%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5</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3,2% ao dia sobre o valor mensal do contrato</w:t>
            </w:r>
          </w:p>
        </w:tc>
      </w:tr>
    </w:tbl>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Tabela 2</w:t>
      </w:r>
    </w:p>
    <w:tbl>
      <w:tblPr>
        <w:tblStyle w:val="18"/>
        <w:tblW w:w="9180" w:type="dxa"/>
        <w:tblCellSpacing w:w="0" w:type="dxa"/>
        <w:tblInd w:w="9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75" w:type="dxa"/>
          <w:left w:w="75" w:type="dxa"/>
          <w:bottom w:w="75" w:type="dxa"/>
          <w:right w:w="75" w:type="dxa"/>
        </w:tblCellMar>
      </w:tblPr>
      <w:tblGrid>
        <w:gridCol w:w="2239"/>
        <w:gridCol w:w="4983"/>
        <w:gridCol w:w="195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60" w:hRule="atLeast"/>
          <w:tblCellSpacing w:w="0" w:type="dxa"/>
        </w:trPr>
        <w:tc>
          <w:tcPr>
            <w:tcW w:w="9180" w:type="dxa"/>
            <w:gridSpan w:val="3"/>
            <w:tcBorders>
              <w:top w:val="outset" w:color="000000" w:sz="6" w:space="0"/>
              <w:bottom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INFRAÇÃO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ITEM</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DESCRIÇÃO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GRAU</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1</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 xml:space="preserve">Permitir situação que crie a possibilidade de causar dano físico, lesão corporal ou </w:t>
            </w:r>
            <w:r>
              <w:rPr>
                <w:rFonts w:hint="default" w:cs="Arial"/>
                <w:sz w:val="21"/>
                <w:szCs w:val="21"/>
                <w:lang w:val="pt-BR"/>
              </w:rPr>
              <w:t>consequência</w:t>
            </w:r>
            <w:r>
              <w:rPr>
                <w:rFonts w:hint="default" w:ascii="Arial" w:hAnsi="Arial" w:cs="Arial"/>
                <w:sz w:val="21"/>
                <w:szCs w:val="21"/>
              </w:rPr>
              <w:t xml:space="preserve"> letais,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05</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2</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Suspender ou interromper, salvo motivo de força maior ou caso fortuito, os serviços contratuais por dia e por unidade de atendimento;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04</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3</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Manter funcionário sem qualificação para executar os serviços contratados, por empregado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4</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Recusar-se a executar serviço determinado pela fiscalização, por serviço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5</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Retirar funcionários ou encarregados do serviço durante o expediente, sem a anuência prévia do CONTRATANTE, por empregado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225" w:hRule="atLeast"/>
          <w:tblCellSpacing w:w="0" w:type="dxa"/>
        </w:trPr>
        <w:tc>
          <w:tcPr>
            <w:tcW w:w="9180" w:type="dxa"/>
            <w:gridSpan w:val="3"/>
            <w:tcBorders>
              <w:top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Para os itens a seguir, deixar de:</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6</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Registrar e controlar, diariamente, a assiduidade e a pontualidade de seu pessoal, por funcionário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7</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Cumprir determinação formal ou instrução complementar do órgão fiscalizador,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8</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Substituir empregado que se conduza de modo inconveniente ou não atenda às necessidades do serviço, por funcionário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9</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Cumprir quaisquer dos itens do Edital e seus Anexos não previstos nesta tabela de multas, após reincidência formalmente notificada pelo órgão fiscalizador, por item e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10</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Indicar e manter durante a execução do contrato os prepostos previstos no edital/contrato;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11</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Providenciar treinamento para seus funcionários conforme previsto na relação de obrigações da CONTRATADA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01</w:t>
            </w:r>
          </w:p>
        </w:tc>
      </w:tr>
    </w:tbl>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i w:val="0"/>
          <w:iCs w:val="0"/>
          <w:color w:val="auto"/>
          <w:sz w:val="21"/>
          <w:szCs w:val="21"/>
          <w:highlight w:val="none"/>
          <w:u w:val="none"/>
          <w:lang w:eastAsia="en-US"/>
        </w:rPr>
        <w:t xml:space="preserve">Também ficam sujeitas às penalidades do art. 87, III e IV da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as empresas ou profissionais que:</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tenham sofrido condenação definitiva por praticar, por meio dolosos, fraude fiscal no recolhimento de quaisquer tributos;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tenham praticado atos ilícitos visando a frustrar os objetivos da licitação;</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demonstrem não possuir idoneidade para contratar com a Administração em virtude de atos ilícitos praticados.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aplicação de qualquer das penalidades previstas realizar-se-á em processo administrativo que assegurará o contraditório e a ampla defesa à CONTRATADA, observando-se o procedimento previsto na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e subsidiariamente 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9.784, de 1999.</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i w:val="0"/>
          <w:iCs w:val="0"/>
          <w:color w:val="auto"/>
          <w:sz w:val="21"/>
          <w:szCs w:val="21"/>
          <w:highlight w:val="none"/>
          <w:u w:val="none"/>
          <w:lang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Caso a Contratante determine, a multa deverá ser recolhida no prazo máximo de </w:t>
      </w:r>
      <w:r>
        <w:rPr>
          <w:rFonts w:hint="default" w:cs="Arial"/>
          <w:b/>
          <w:bCs/>
          <w:i/>
          <w:iCs/>
          <w:color w:val="auto"/>
          <w:sz w:val="21"/>
          <w:szCs w:val="21"/>
          <w:lang w:val="pt-BR"/>
        </w:rPr>
        <w:t>75</w:t>
      </w:r>
      <w:r>
        <w:rPr>
          <w:rFonts w:hint="default" w:ascii="Arial" w:hAnsi="Arial" w:cs="Arial"/>
          <w:b/>
          <w:bCs/>
          <w:i/>
          <w:iCs/>
          <w:color w:val="auto"/>
          <w:sz w:val="21"/>
          <w:szCs w:val="21"/>
        </w:rPr>
        <w:t xml:space="preserve"> (</w:t>
      </w:r>
      <w:r>
        <w:rPr>
          <w:rFonts w:hint="default" w:cs="Arial"/>
          <w:b/>
          <w:bCs/>
          <w:i/>
          <w:iCs/>
          <w:color w:val="auto"/>
          <w:sz w:val="21"/>
          <w:szCs w:val="21"/>
          <w:lang w:val="pt-BR"/>
        </w:rPr>
        <w:t>setenta e cinco</w:t>
      </w:r>
      <w:r>
        <w:rPr>
          <w:rFonts w:hint="default" w:ascii="Arial" w:hAnsi="Arial" w:cs="Arial"/>
          <w:b/>
          <w:bCs/>
          <w:i/>
          <w:iCs/>
          <w:color w:val="auto"/>
          <w:sz w:val="21"/>
          <w:szCs w:val="21"/>
        </w:rPr>
        <w:t>) dias</w:t>
      </w:r>
      <w:r>
        <w:rPr>
          <w:rFonts w:hint="default" w:ascii="Arial" w:hAnsi="Arial" w:cs="Arial"/>
          <w:sz w:val="21"/>
          <w:szCs w:val="21"/>
        </w:rPr>
        <w:t>, a contar da data do recebimento da comunicação enviada pela autoridade competente.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Caso o valor da multa não seja suficiente para cobrir os prejuízos causados pela conduta do licitante, a União ou Entidade poderá cobrar o valor remanescente judicialmente, conforme artigo 419 do Código Civil.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Se, durante o processo de aplicação de penalidade, se houver indícios de prática de infração administrativa tipificada pela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apuração e o julgamento das demais infrações administrativas não consideradas como ato lesivo à Administração Pública nacional ou estrangeira nos termos da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12.846, de 1º de agosto de 2013, seguirão seu rito normal na unidade administrativa.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As penalidades serão obrigatoriamente registradas no SICAF.</w:t>
      </w:r>
    </w:p>
    <w:p>
      <w:pPr>
        <w:pStyle w:val="35"/>
        <w:bidi w:val="0"/>
        <w:ind w:left="5" w:leftChars="0"/>
        <w:rPr>
          <w:rFonts w:hint="default"/>
          <w:sz w:val="21"/>
          <w:szCs w:val="21"/>
          <w:lang w:val="pt-BR" w:eastAsia="en-US"/>
        </w:rPr>
      </w:pPr>
      <w:r>
        <w:rPr>
          <w:rFonts w:hint="default"/>
          <w:sz w:val="21"/>
          <w:szCs w:val="21"/>
          <w:lang w:val="pt-BR" w:eastAsia="en-US"/>
        </w:rPr>
        <w:t>CRITÉRIOS DE SELEÇÃO DO FORNECEDOR.</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As exigências de habilitação jurídica e de regularidade fiscal e trabalhista são as usuais para a generalidade dos objetos, conforme disciplinado no edital.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Os critérios de qualificação econômica a serem atendidos pelo fornecedor estão previstos no edital.</w:t>
      </w:r>
    </w:p>
    <w:p>
      <w:pPr>
        <w:numPr>
          <w:ilvl w:val="1"/>
          <w:numId w:val="2"/>
        </w:numPr>
        <w:spacing w:before="120" w:after="120" w:line="276" w:lineRule="auto"/>
        <w:ind w:left="425" w:firstLine="0"/>
        <w:jc w:val="both"/>
        <w:rPr>
          <w:rFonts w:hint="default" w:ascii="Arial" w:hAnsi="Arial" w:cs="Arial"/>
          <w:bCs/>
          <w:color w:val="000000"/>
          <w:sz w:val="21"/>
          <w:szCs w:val="21"/>
        </w:rPr>
      </w:pPr>
      <w:r>
        <w:rPr>
          <w:rFonts w:hint="default" w:ascii="Arial" w:hAnsi="Arial" w:cs="Arial"/>
          <w:i w:val="0"/>
          <w:iCs w:val="0"/>
          <w:color w:val="auto"/>
          <w:sz w:val="21"/>
          <w:szCs w:val="21"/>
          <w:highlight w:val="none"/>
          <w:u w:val="none"/>
          <w:lang w:eastAsia="en-US"/>
        </w:rPr>
        <w:t>Os critérios de qualificação técnica a serem atendidos pelo fornecedor serão:</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color w:val="000000"/>
          <w:sz w:val="21"/>
          <w:szCs w:val="21"/>
        </w:rPr>
        <w: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privado. </w:t>
      </w:r>
    </w:p>
    <w:p>
      <w:pPr>
        <w:numPr>
          <w:ilvl w:val="3"/>
          <w:numId w:val="2"/>
        </w:numPr>
        <w:spacing w:before="120" w:after="120" w:line="276" w:lineRule="auto"/>
        <w:ind w:left="1265" w:leftChars="0" w:firstLine="0"/>
        <w:jc w:val="both"/>
        <w:rPr>
          <w:rFonts w:hint="default" w:ascii="Arial" w:hAnsi="Arial" w:cs="Arial"/>
          <w:bCs/>
          <w:color w:val="000000"/>
          <w:sz w:val="21"/>
          <w:szCs w:val="21"/>
        </w:rPr>
      </w:pPr>
      <w:r>
        <w:rPr>
          <w:rFonts w:hint="default" w:ascii="Arial" w:hAnsi="Arial" w:cs="Arial"/>
          <w:color w:val="000000"/>
          <w:sz w:val="21"/>
          <w:szCs w:val="21"/>
        </w:rPr>
        <w:t>Para fins da comprovação de que trata este subitem, os atestados deverão dizer respeito a serviços executados com as seguintes características mínimas:</w:t>
      </w:r>
    </w:p>
    <w:p>
      <w:pPr>
        <w:numPr>
          <w:ilvl w:val="4"/>
          <w:numId w:val="2"/>
        </w:numPr>
        <w:spacing w:before="120" w:after="120" w:line="276" w:lineRule="auto"/>
        <w:ind w:left="1685" w:leftChars="0" w:firstLine="0"/>
        <w:jc w:val="both"/>
        <w:rPr>
          <w:rFonts w:hint="default" w:ascii="Arial" w:hAnsi="Arial" w:cs="Arial"/>
          <w:bCs/>
          <w:color w:val="000000"/>
          <w:sz w:val="21"/>
          <w:szCs w:val="21"/>
        </w:rPr>
      </w:pPr>
      <w:r>
        <w:rPr>
          <w:rFonts w:hint="default" w:ascii="Arial" w:hAnsi="Arial" w:cs="Arial"/>
          <w:bCs/>
          <w:color w:val="auto"/>
          <w:sz w:val="21"/>
          <w:szCs w:val="21"/>
        </w:rPr>
        <w:t>CNPJ, nome comercial, endere</w:t>
      </w:r>
      <w:r>
        <w:rPr>
          <w:rFonts w:hint="default" w:ascii="Arial" w:hAnsi="Arial" w:cs="Arial"/>
          <w:color w:val="auto"/>
          <w:sz w:val="21"/>
          <w:szCs w:val="21"/>
        </w:rPr>
        <w:t>ço e telefone da(s) sociedade(s) atestante(s);</w:t>
      </w:r>
    </w:p>
    <w:p>
      <w:pPr>
        <w:numPr>
          <w:ilvl w:val="4"/>
          <w:numId w:val="2"/>
        </w:numPr>
        <w:spacing w:before="120" w:after="120" w:line="276" w:lineRule="auto"/>
        <w:ind w:left="1685" w:leftChars="0" w:firstLine="0"/>
        <w:jc w:val="both"/>
        <w:rPr>
          <w:rFonts w:hint="default" w:ascii="Arial" w:hAnsi="Arial" w:cs="Arial"/>
          <w:bCs/>
          <w:color w:val="auto"/>
          <w:sz w:val="21"/>
          <w:szCs w:val="21"/>
        </w:rPr>
      </w:pPr>
      <w:r>
        <w:rPr>
          <w:rFonts w:hint="default" w:ascii="Arial" w:hAnsi="Arial" w:cs="Arial"/>
          <w:bCs/>
          <w:color w:val="auto"/>
          <w:sz w:val="21"/>
          <w:szCs w:val="21"/>
        </w:rPr>
        <w:t>nome, cargo/função, endereço, telefone e e-mail do(s) representante(s) da(s) sociedade(s) atestante(s) que vier(em) a assinar o(s) atestado(s), a fim de que o IFPB possa com ele(s) manter contato;</w:t>
      </w:r>
    </w:p>
    <w:p>
      <w:pPr>
        <w:numPr>
          <w:ilvl w:val="4"/>
          <w:numId w:val="2"/>
        </w:numPr>
        <w:spacing w:before="120" w:after="120" w:line="276" w:lineRule="auto"/>
        <w:ind w:left="1685" w:leftChars="0" w:firstLine="0"/>
        <w:jc w:val="both"/>
        <w:rPr>
          <w:rFonts w:hint="default" w:ascii="Arial" w:hAnsi="Arial" w:cs="Arial"/>
          <w:bCs/>
          <w:color w:val="auto"/>
          <w:sz w:val="21"/>
          <w:szCs w:val="21"/>
        </w:rPr>
      </w:pPr>
      <w:r>
        <w:rPr>
          <w:rFonts w:hint="default" w:ascii="Arial" w:hAnsi="Arial" w:cs="Arial"/>
          <w:bCs/>
          <w:color w:val="auto"/>
          <w:sz w:val="21"/>
          <w:szCs w:val="21"/>
        </w:rPr>
        <w:t>CNPJ e nome da sociedade contratada pela(s) sociedade(s) atestante(s) para a execução do objeto atestado;</w:t>
      </w:r>
    </w:p>
    <w:p>
      <w:pPr>
        <w:numPr>
          <w:ilvl w:val="4"/>
          <w:numId w:val="2"/>
        </w:numPr>
        <w:spacing w:before="120" w:after="120" w:line="276" w:lineRule="auto"/>
        <w:ind w:left="1685" w:leftChars="0" w:firstLine="0"/>
        <w:jc w:val="both"/>
        <w:rPr>
          <w:rFonts w:hint="default" w:ascii="Arial" w:hAnsi="Arial" w:cs="Arial"/>
          <w:bCs/>
          <w:color w:val="auto"/>
          <w:sz w:val="21"/>
          <w:szCs w:val="21"/>
        </w:rPr>
      </w:pPr>
      <w:r>
        <w:rPr>
          <w:rFonts w:hint="default" w:ascii="Arial" w:hAnsi="Arial" w:cs="Arial"/>
          <w:bCs/>
          <w:color w:val="auto"/>
          <w:sz w:val="21"/>
          <w:szCs w:val="21"/>
        </w:rPr>
        <w:t>descrição do objeto atestado, contendo dados que permitam a aferição de sua similaridade com o objeto licitado, nos termos da alínea “a” deste inciso;</w:t>
      </w:r>
    </w:p>
    <w:p>
      <w:pPr>
        <w:numPr>
          <w:ilvl w:val="4"/>
          <w:numId w:val="2"/>
        </w:numPr>
        <w:spacing w:before="120" w:after="120" w:line="276" w:lineRule="auto"/>
        <w:ind w:left="1685" w:leftChars="0" w:firstLine="0"/>
        <w:jc w:val="both"/>
        <w:rPr>
          <w:rFonts w:hint="default" w:ascii="Arial" w:hAnsi="Arial" w:cs="Arial"/>
          <w:bCs/>
          <w:color w:val="auto"/>
          <w:sz w:val="21"/>
          <w:szCs w:val="21"/>
        </w:rPr>
      </w:pPr>
      <w:r>
        <w:rPr>
          <w:rFonts w:hint="default" w:ascii="Arial" w:hAnsi="Arial" w:cs="Arial"/>
          <w:bCs/>
          <w:color w:val="auto"/>
          <w:sz w:val="21"/>
          <w:szCs w:val="21"/>
        </w:rPr>
        <w:t>data da emissão do(s) atestado(s); e</w:t>
      </w:r>
    </w:p>
    <w:p>
      <w:pPr>
        <w:numPr>
          <w:ilvl w:val="4"/>
          <w:numId w:val="2"/>
        </w:numPr>
        <w:spacing w:before="120" w:after="120" w:line="276" w:lineRule="auto"/>
        <w:ind w:left="1685" w:leftChars="0" w:firstLine="0"/>
        <w:jc w:val="both"/>
        <w:rPr>
          <w:rFonts w:hint="default" w:ascii="Arial" w:hAnsi="Arial" w:cs="Arial"/>
          <w:bCs/>
          <w:color w:val="auto"/>
          <w:sz w:val="21"/>
          <w:szCs w:val="21"/>
        </w:rPr>
      </w:pPr>
      <w:r>
        <w:rPr>
          <w:rFonts w:hint="default" w:ascii="Arial" w:hAnsi="Arial" w:cs="Arial"/>
          <w:bCs/>
          <w:color w:val="auto"/>
          <w:sz w:val="21"/>
          <w:szCs w:val="21"/>
        </w:rPr>
        <w:t>assinatura do(s) representante(s) da(s) sociedade(s) atestante(s).</w:t>
      </w:r>
    </w:p>
    <w:p>
      <w:pPr>
        <w:numPr>
          <w:ilvl w:val="3"/>
          <w:numId w:val="2"/>
        </w:numPr>
        <w:spacing w:before="120" w:after="120" w:line="276" w:lineRule="auto"/>
        <w:ind w:left="1265" w:leftChars="0" w:firstLine="0"/>
        <w:jc w:val="both"/>
        <w:rPr>
          <w:rFonts w:hint="default" w:ascii="Arial" w:hAnsi="Arial" w:cs="Arial"/>
          <w:color w:val="000000"/>
          <w:sz w:val="21"/>
          <w:szCs w:val="21"/>
        </w:rPr>
      </w:pPr>
      <w:r>
        <w:rPr>
          <w:rFonts w:hint="default" w:ascii="Arial" w:hAnsi="Arial" w:cs="Arial"/>
          <w:color w:val="000000"/>
          <w:sz w:val="21"/>
          <w:szCs w:val="21"/>
        </w:rPr>
        <w:t xml:space="preserve">Os atestados deverão referir-se a serviços prestados no âmbito de sua atividade econômica principal ou secundária especificadas no contrato social vigente; </w:t>
      </w:r>
    </w:p>
    <w:p>
      <w:pPr>
        <w:numPr>
          <w:ilvl w:val="3"/>
          <w:numId w:val="2"/>
        </w:numPr>
        <w:spacing w:before="120" w:after="120" w:line="276" w:lineRule="auto"/>
        <w:ind w:left="1265" w:leftChars="0" w:firstLine="0"/>
        <w:jc w:val="both"/>
        <w:rPr>
          <w:rFonts w:hint="default" w:ascii="Arial" w:hAnsi="Arial" w:cs="Arial"/>
          <w:color w:val="000000"/>
          <w:sz w:val="21"/>
          <w:szCs w:val="21"/>
        </w:rPr>
      </w:pPr>
      <w:r>
        <w:rPr>
          <w:rFonts w:hint="default" w:ascii="Arial" w:hAnsi="Arial" w:cs="Arial"/>
          <w:color w:val="000000"/>
          <w:sz w:val="21"/>
          <w:szCs w:val="21"/>
        </w:rPr>
        <w:t xml:space="preserve">Somente serão aceitos atestados expedidos após a conclusão do contrato ou se decorrido, pelo menos, um ano do início de sua execução, exceto se firmado para ser executado em prazo inferior, conforme item 10.8 do Anexo VII-A da IN SEGES/MP </w:t>
      </w:r>
      <w:r>
        <w:rPr>
          <w:rFonts w:hint="default" w:ascii="Arial" w:hAnsi="Arial" w:cs="Arial"/>
          <w:color w:val="000000"/>
          <w:sz w:val="21"/>
          <w:szCs w:val="21"/>
          <w:lang w:val="pt-BR"/>
        </w:rPr>
        <w:t>n.°</w:t>
      </w:r>
      <w:r>
        <w:rPr>
          <w:rFonts w:hint="default" w:ascii="Arial" w:hAnsi="Arial" w:cs="Arial"/>
          <w:color w:val="000000"/>
          <w:sz w:val="21"/>
          <w:szCs w:val="21"/>
        </w:rPr>
        <w:t xml:space="preserve"> 5, de 2017.</w:t>
      </w:r>
      <w:bookmarkStart w:id="1" w:name="_Hlk519177818"/>
      <w:bookmarkEnd w:id="1"/>
    </w:p>
    <w:p>
      <w:pPr>
        <w:numPr>
          <w:ilvl w:val="3"/>
          <w:numId w:val="2"/>
        </w:numPr>
        <w:spacing w:before="120" w:after="120" w:line="276" w:lineRule="auto"/>
        <w:ind w:left="1265" w:leftChars="0" w:firstLine="0"/>
        <w:jc w:val="both"/>
        <w:rPr>
          <w:rFonts w:hint="default" w:ascii="Arial" w:hAnsi="Arial" w:cs="Arial"/>
          <w:color w:val="000000"/>
          <w:sz w:val="21"/>
          <w:szCs w:val="21"/>
        </w:rPr>
      </w:pPr>
      <w:r>
        <w:rPr>
          <w:rFonts w:hint="default" w:ascii="Arial" w:hAnsi="Arial" w:cs="Arial"/>
          <w:color w:val="000000"/>
          <w:sz w:val="21"/>
          <w:szCs w:val="21"/>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w:t>
      </w:r>
      <w:r>
        <w:rPr>
          <w:rFonts w:hint="default" w:ascii="Arial" w:hAnsi="Arial" w:cs="Arial"/>
          <w:color w:val="000000"/>
          <w:sz w:val="21"/>
          <w:szCs w:val="21"/>
          <w:lang w:val="pt-BR"/>
        </w:rPr>
        <w:t>n.°</w:t>
      </w:r>
      <w:r>
        <w:rPr>
          <w:rFonts w:hint="default" w:ascii="Arial" w:hAnsi="Arial" w:cs="Arial"/>
          <w:color w:val="000000"/>
          <w:sz w:val="21"/>
          <w:szCs w:val="21"/>
        </w:rPr>
        <w:t xml:space="preserve"> 5/2017.</w:t>
      </w:r>
    </w:p>
    <w:p>
      <w:pPr>
        <w:numPr>
          <w:ilvl w:val="3"/>
          <w:numId w:val="2"/>
        </w:numPr>
        <w:spacing w:before="120" w:after="120" w:line="276" w:lineRule="auto"/>
        <w:ind w:left="1265" w:leftChars="0" w:firstLine="0"/>
        <w:jc w:val="both"/>
        <w:rPr>
          <w:rFonts w:hint="default" w:ascii="Arial" w:hAnsi="Arial" w:cs="Arial"/>
          <w:bCs/>
          <w:color w:val="000000"/>
          <w:sz w:val="21"/>
          <w:szCs w:val="21"/>
        </w:rPr>
      </w:pPr>
      <w:r>
        <w:rPr>
          <w:rFonts w:hint="default" w:ascii="Arial" w:hAnsi="Arial" w:eastAsia="Times New Roman" w:cs="Arial"/>
          <w:i w:val="0"/>
          <w:iCs w:val="0"/>
          <w:color w:val="auto"/>
          <w:kern w:val="0"/>
          <w:sz w:val="21"/>
          <w:szCs w:val="21"/>
          <w:lang w:val="pt-BR" w:eastAsia="pt-BR" w:bidi="ar-SA"/>
        </w:rPr>
        <w:t xml:space="preserve">Deverá haver a comprovação da experiência mínima de </w:t>
      </w:r>
      <w:r>
        <w:rPr>
          <w:rFonts w:hint="default" w:ascii="Arial" w:hAnsi="Arial" w:eastAsia="Times New Roman" w:cs="Arial"/>
          <w:b/>
          <w:bCs/>
          <w:i/>
          <w:iCs/>
          <w:color w:val="auto"/>
          <w:kern w:val="0"/>
          <w:sz w:val="21"/>
          <w:szCs w:val="21"/>
          <w:lang w:val="pt-BR" w:eastAsia="pt-BR" w:bidi="ar-SA"/>
        </w:rPr>
        <w:t>3 (três) anos</w:t>
      </w:r>
      <w:r>
        <w:rPr>
          <w:rFonts w:hint="default" w:ascii="Arial" w:hAnsi="Arial" w:eastAsia="Times New Roman" w:cs="Arial"/>
          <w:i w:val="0"/>
          <w:iCs w:val="0"/>
          <w:color w:val="auto"/>
          <w:kern w:val="0"/>
          <w:sz w:val="21"/>
          <w:szCs w:val="21"/>
          <w:lang w:val="pt-BR" w:eastAsia="pt-BR" w:bidi="ar-SA"/>
        </w:rPr>
        <w:t xml:space="preserve"> na prestação dos serviços, sendo aceito o somatório de atestados de períodos diferentes, não havendo obrigatoriedade de os </w:t>
      </w:r>
      <w:r>
        <w:rPr>
          <w:rFonts w:hint="default" w:ascii="Arial" w:hAnsi="Arial" w:eastAsia="Times New Roman" w:cs="Arial"/>
          <w:b/>
          <w:bCs/>
          <w:i/>
          <w:iCs/>
          <w:color w:val="auto"/>
          <w:kern w:val="0"/>
          <w:sz w:val="21"/>
          <w:szCs w:val="21"/>
          <w:lang w:val="pt-BR" w:eastAsia="pt-BR" w:bidi="ar-SA"/>
        </w:rPr>
        <w:t>3 (três) anos</w:t>
      </w:r>
      <w:r>
        <w:rPr>
          <w:rFonts w:hint="default" w:ascii="Arial" w:hAnsi="Arial" w:eastAsia="Times New Roman" w:cs="Arial"/>
          <w:i w:val="0"/>
          <w:iCs w:val="0"/>
          <w:color w:val="auto"/>
          <w:kern w:val="0"/>
          <w:sz w:val="21"/>
          <w:szCs w:val="21"/>
          <w:lang w:val="pt-BR" w:eastAsia="pt-BR" w:bidi="ar-SA"/>
        </w:rPr>
        <w:t xml:space="preserve"> serem ininterruptos, conforme item 10.7.1 do Anexo VII-A da IN SEGES/MPDG </w:t>
      </w:r>
      <w:r>
        <w:rPr>
          <w:rFonts w:hint="default" w:cs="Arial"/>
          <w:i w:val="0"/>
          <w:iCs w:val="0"/>
          <w:color w:val="auto"/>
          <w:kern w:val="0"/>
          <w:sz w:val="21"/>
          <w:szCs w:val="21"/>
          <w:lang w:val="pt-BR" w:eastAsia="pt-BR" w:bidi="ar-SA"/>
        </w:rPr>
        <w:t>n.°</w:t>
      </w:r>
      <w:r>
        <w:rPr>
          <w:rFonts w:hint="default" w:ascii="Arial" w:hAnsi="Arial" w:eastAsia="Times New Roman" w:cs="Arial"/>
          <w:i w:val="0"/>
          <w:iCs w:val="0"/>
          <w:color w:val="auto"/>
          <w:kern w:val="0"/>
          <w:sz w:val="21"/>
          <w:szCs w:val="21"/>
          <w:lang w:val="pt-BR" w:eastAsia="pt-BR" w:bidi="ar-SA"/>
        </w:rPr>
        <w:t xml:space="preserve"> 5/2017.</w:t>
      </w:r>
      <w:r>
        <w:rPr>
          <w:rFonts w:hint="default" w:ascii="Arial" w:hAnsi="Arial" w:eastAsia="Times New Roman" w:cs="Arial"/>
          <w:i w:val="0"/>
          <w:iCs w:val="0"/>
          <w:color w:val="auto"/>
          <w:kern w:val="0"/>
          <w:sz w:val="21"/>
          <w:szCs w:val="21"/>
          <w:lang w:val="pt-BR" w:eastAsia="pt-BR" w:bidi="ar-SA"/>
        </w:rPr>
        <w:tab/>
      </w:r>
    </w:p>
    <w:p>
      <w:pPr>
        <w:numPr>
          <w:ilvl w:val="3"/>
          <w:numId w:val="2"/>
        </w:numPr>
        <w:spacing w:before="120" w:after="120" w:line="276" w:lineRule="auto"/>
        <w:ind w:left="1265" w:leftChars="0" w:firstLine="0"/>
        <w:jc w:val="both"/>
        <w:rPr>
          <w:rFonts w:hint="default" w:ascii="Arial" w:hAnsi="Arial" w:cs="Arial"/>
          <w:bCs/>
          <w:sz w:val="21"/>
          <w:szCs w:val="21"/>
        </w:rPr>
      </w:pPr>
      <w:r>
        <w:rPr>
          <w:rFonts w:hint="default" w:ascii="Arial" w:hAnsi="Arial" w:cs="Arial"/>
          <w:bCs/>
          <w:color w:val="000000"/>
          <w:sz w:val="21"/>
          <w:szCs w:val="21"/>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w:t>
      </w:r>
      <w:r>
        <w:rPr>
          <w:rFonts w:hint="default" w:cs="Arial"/>
          <w:bCs/>
          <w:color w:val="000000"/>
          <w:sz w:val="21"/>
          <w:szCs w:val="21"/>
          <w:lang w:val="pt-BR"/>
        </w:rPr>
        <w:t>n.°</w:t>
      </w:r>
      <w:r>
        <w:rPr>
          <w:rFonts w:hint="default" w:ascii="Arial" w:hAnsi="Arial" w:cs="Arial"/>
          <w:bCs/>
          <w:color w:val="000000"/>
          <w:sz w:val="21"/>
          <w:szCs w:val="21"/>
        </w:rPr>
        <w:t xml:space="preserve"> 5/2017.</w:t>
      </w:r>
    </w:p>
    <w:p>
      <w:pPr>
        <w:numPr>
          <w:ilvl w:val="3"/>
          <w:numId w:val="2"/>
        </w:numPr>
        <w:spacing w:before="120" w:after="120" w:line="276" w:lineRule="auto"/>
        <w:ind w:left="1265" w:leftChars="0" w:firstLine="0"/>
        <w:jc w:val="both"/>
        <w:rPr>
          <w:rFonts w:hint="default" w:ascii="Arial" w:hAnsi="Arial" w:cs="Arial"/>
          <w:bCs/>
          <w:sz w:val="21"/>
          <w:szCs w:val="21"/>
        </w:rPr>
      </w:pPr>
      <w:r>
        <w:rPr>
          <w:rFonts w:hint="default" w:ascii="Arial" w:hAnsi="Arial" w:cs="Arial"/>
          <w:bCs/>
          <w:sz w:val="21"/>
          <w:szCs w:val="21"/>
        </w:rPr>
        <w:t xml:space="preserve">Na contratação de serviços continuados com mais de </w:t>
      </w:r>
      <w:r>
        <w:rPr>
          <w:rFonts w:hint="default" w:ascii="Arial" w:hAnsi="Arial" w:cs="Arial"/>
          <w:b/>
          <w:bCs/>
          <w:i/>
          <w:iCs/>
          <w:sz w:val="21"/>
          <w:szCs w:val="21"/>
        </w:rPr>
        <w:t>40 (quarenta) postos</w:t>
      </w:r>
      <w:r>
        <w:rPr>
          <w:rFonts w:hint="default" w:ascii="Arial" w:hAnsi="Arial" w:cs="Arial"/>
          <w:bCs/>
          <w:sz w:val="21"/>
          <w:szCs w:val="21"/>
        </w:rPr>
        <w:t xml:space="preserve">, o licitante deverá comprovar que tenha executado contrato com um mínimo de </w:t>
      </w:r>
      <w:r>
        <w:rPr>
          <w:rFonts w:hint="default" w:ascii="Arial" w:hAnsi="Arial" w:cs="Arial"/>
          <w:b/>
          <w:bCs/>
          <w:i/>
          <w:iCs/>
          <w:sz w:val="21"/>
          <w:szCs w:val="21"/>
        </w:rPr>
        <w:t>50% (cinquenta por cento)</w:t>
      </w:r>
      <w:r>
        <w:rPr>
          <w:rFonts w:hint="default" w:ascii="Arial" w:hAnsi="Arial" w:cs="Arial"/>
          <w:bCs/>
          <w:sz w:val="21"/>
          <w:szCs w:val="21"/>
        </w:rPr>
        <w:t xml:space="preserve"> do número de postos de trabalho a serem contratados. </w:t>
      </w:r>
    </w:p>
    <w:p>
      <w:pPr>
        <w:numPr>
          <w:ilvl w:val="3"/>
          <w:numId w:val="2"/>
        </w:numPr>
        <w:spacing w:before="120" w:after="120" w:line="276" w:lineRule="auto"/>
        <w:ind w:left="1265" w:leftChars="0" w:firstLine="0"/>
        <w:jc w:val="both"/>
        <w:rPr>
          <w:rFonts w:hint="default" w:ascii="Arial" w:hAnsi="Arial" w:cs="Arial"/>
          <w:bCs/>
          <w:sz w:val="21"/>
          <w:szCs w:val="21"/>
        </w:rPr>
      </w:pPr>
      <w:r>
        <w:rPr>
          <w:rFonts w:hint="default" w:ascii="Arial" w:hAnsi="Arial" w:cs="Arial"/>
          <w:bCs/>
          <w:sz w:val="21"/>
          <w:szCs w:val="21"/>
        </w:rPr>
        <w:t xml:space="preserve">Quando o número de postos de trabalho a ser contratado for igual ou inferior a </w:t>
      </w:r>
      <w:r>
        <w:rPr>
          <w:rFonts w:hint="default" w:ascii="Arial" w:hAnsi="Arial" w:cs="Arial"/>
          <w:b/>
          <w:bCs/>
          <w:i/>
          <w:iCs/>
          <w:sz w:val="21"/>
          <w:szCs w:val="21"/>
        </w:rPr>
        <w:t>40 (quarenta)</w:t>
      </w:r>
      <w:r>
        <w:rPr>
          <w:rFonts w:hint="default" w:ascii="Arial" w:hAnsi="Arial" w:cs="Arial"/>
          <w:bCs/>
          <w:sz w:val="21"/>
          <w:szCs w:val="21"/>
        </w:rPr>
        <w:t xml:space="preserve">, o licitante deverá comprovar que tenha executado contrato(s) em número de postos equivalentes ao da contratação, conforme exigido na alínea c2 do item 10.6 do Anexo VII-A da IN SEGES/MP </w:t>
      </w:r>
      <w:r>
        <w:rPr>
          <w:rFonts w:hint="default" w:cs="Arial"/>
          <w:bCs/>
          <w:sz w:val="21"/>
          <w:szCs w:val="21"/>
          <w:lang w:val="pt-BR"/>
        </w:rPr>
        <w:t>n.°</w:t>
      </w:r>
      <w:r>
        <w:rPr>
          <w:rFonts w:hint="default" w:ascii="Arial" w:hAnsi="Arial" w:cs="Arial"/>
          <w:bCs/>
          <w:sz w:val="21"/>
          <w:szCs w:val="21"/>
        </w:rPr>
        <w:t xml:space="preserve"> 5/2017.</w:t>
      </w:r>
    </w:p>
    <w:p>
      <w:pPr>
        <w:numPr>
          <w:ilvl w:val="3"/>
          <w:numId w:val="2"/>
        </w:numPr>
        <w:spacing w:before="120" w:after="120" w:line="276" w:lineRule="auto"/>
        <w:ind w:left="1265" w:leftChars="0" w:firstLine="0"/>
        <w:jc w:val="both"/>
        <w:rPr>
          <w:rFonts w:hint="default" w:ascii="Arial" w:hAnsi="Arial" w:cs="Arial"/>
          <w:bCs/>
          <w:sz w:val="21"/>
          <w:szCs w:val="21"/>
        </w:rPr>
      </w:pPr>
      <w:r>
        <w:rPr>
          <w:rFonts w:hint="default" w:ascii="Arial" w:hAnsi="Arial" w:cs="Arial"/>
          <w:bCs/>
          <w:sz w:val="21"/>
          <w:szCs w:val="21"/>
        </w:rPr>
        <w:t xml:space="preserve">Para a comprovação do número mínimo de postos exigido, será aceito o somatório de atestados que comprovem que o licitante gerencia ou gerenciou serviços de terceirização compatíveis com o objeto licitado, nos termos do item 10.7 do Anexo VII-A da IN SEGES/MP </w:t>
      </w:r>
      <w:r>
        <w:rPr>
          <w:rFonts w:hint="default" w:cs="Arial"/>
          <w:bCs/>
          <w:sz w:val="21"/>
          <w:szCs w:val="21"/>
          <w:lang w:val="pt-BR"/>
        </w:rPr>
        <w:t>n.°</w:t>
      </w:r>
      <w:r>
        <w:rPr>
          <w:rFonts w:hint="default" w:ascii="Arial" w:hAnsi="Arial" w:cs="Arial"/>
          <w:bCs/>
          <w:sz w:val="21"/>
          <w:szCs w:val="21"/>
        </w:rPr>
        <w:t xml:space="preserve"> 5/2017.</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critério de aceitabilidade de preços será o valor global</w:t>
      </w:r>
      <w:r>
        <w:rPr>
          <w:rFonts w:hint="default" w:cs="Arial"/>
          <w:i w:val="0"/>
          <w:iCs w:val="0"/>
          <w:color w:val="auto"/>
          <w:sz w:val="21"/>
          <w:szCs w:val="21"/>
          <w:highlight w:val="none"/>
          <w:u w:val="none"/>
          <w:lang w:val="pt-BR" w:eastAsia="en-US"/>
        </w:rPr>
        <w:t xml:space="preserve"> para os grupos, conforme disposição das tabelas expostas no suitem 1.1.1 do presente Termo de Referência.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critério de julgamento da proposta é o menor preço global.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As regras de desempate entre propostas são as discriminadas no edital.</w:t>
      </w:r>
    </w:p>
    <w:p>
      <w:pPr>
        <w:pStyle w:val="35"/>
        <w:bidi w:val="0"/>
        <w:ind w:left="5" w:leftChars="0"/>
        <w:rPr>
          <w:rFonts w:hint="default"/>
          <w:sz w:val="21"/>
          <w:szCs w:val="21"/>
          <w:lang w:val="pt-BR" w:eastAsia="en-US"/>
        </w:rPr>
      </w:pPr>
      <w:r>
        <w:rPr>
          <w:rFonts w:hint="default"/>
          <w:sz w:val="21"/>
          <w:szCs w:val="21"/>
          <w:lang w:val="pt-BR" w:eastAsia="en-US"/>
        </w:rPr>
        <w:t>ESTIMATIVA DE PREÇOS E PREÇOS REFERENCIAIS.</w:t>
      </w:r>
    </w:p>
    <w:p>
      <w:pPr>
        <w:pStyle w:val="20"/>
        <w:numPr>
          <w:ilvl w:val="0"/>
          <w:numId w:val="13"/>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13"/>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13"/>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13"/>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13"/>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13"/>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13"/>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13"/>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14"/>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14"/>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14"/>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14"/>
        </w:numPr>
        <w:spacing w:before="120" w:after="120" w:line="276" w:lineRule="auto"/>
        <w:ind w:right="-30"/>
        <w:contextualSpacing w:val="0"/>
        <w:jc w:val="both"/>
        <w:rPr>
          <w:rFonts w:hint="default" w:ascii="Arial" w:hAnsi="Arial" w:cs="Arial"/>
          <w:i/>
          <w:vanish/>
          <w:color w:val="FF0000"/>
          <w:sz w:val="21"/>
          <w:szCs w:val="21"/>
          <w:highlight w:val="yellow"/>
        </w:rPr>
      </w:pP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custo estimado da contratação é</w:t>
      </w:r>
      <w:r>
        <w:rPr>
          <w:rFonts w:hint="default" w:ascii="Arial" w:hAnsi="Arial" w:cs="Arial"/>
          <w:i w:val="0"/>
          <w:iCs w:val="0"/>
          <w:color w:val="auto"/>
          <w:sz w:val="21"/>
          <w:szCs w:val="21"/>
          <w:highlight w:val="none"/>
          <w:u w:val="none"/>
          <w:shd w:val="clear"/>
          <w:lang w:eastAsia="en-US"/>
        </w:rPr>
        <w:t xml:space="preserve"> </w:t>
      </w:r>
      <w:r>
        <w:rPr>
          <w:rFonts w:hint="default" w:ascii="Arial" w:hAnsi="Arial" w:cs="Arial"/>
          <w:i w:val="0"/>
          <w:iCs w:val="0"/>
          <w:color w:val="auto"/>
          <w:sz w:val="21"/>
          <w:szCs w:val="21"/>
          <w:highlight w:val="none"/>
          <w:u w:val="none"/>
          <w:shd w:val="clear"/>
          <w:lang w:val="pt-BR" w:eastAsia="en-US"/>
        </w:rPr>
        <w:t>d</w:t>
      </w:r>
      <w:r>
        <w:rPr>
          <w:rFonts w:hint="default" w:ascii="Arial" w:hAnsi="Arial" w:cs="Arial"/>
          <w:b w:val="0"/>
          <w:bCs w:val="0"/>
          <w:i/>
          <w:iCs/>
          <w:color w:val="auto"/>
          <w:sz w:val="21"/>
          <w:szCs w:val="21"/>
          <w:highlight w:val="none"/>
          <w:u w:val="none"/>
          <w:shd w:val="clear"/>
          <w:lang w:val="pt-BR" w:eastAsia="en-US"/>
        </w:rPr>
        <w:t>e</w:t>
      </w:r>
      <w:r>
        <w:rPr>
          <w:rFonts w:hint="default" w:ascii="Arial" w:hAnsi="Arial" w:cs="Arial"/>
          <w:b/>
          <w:bCs/>
          <w:i/>
          <w:iCs/>
          <w:color w:val="auto"/>
          <w:sz w:val="21"/>
          <w:szCs w:val="21"/>
          <w:highlight w:val="none"/>
          <w:u w:val="none"/>
          <w:shd w:val="clear"/>
          <w:lang w:val="pt-BR" w:eastAsia="en-US"/>
        </w:rPr>
        <w:t xml:space="preserve"> </w:t>
      </w:r>
      <w:r>
        <w:rPr>
          <w:rFonts w:hint="default" w:ascii="Arial" w:hAnsi="Arial" w:cs="Arial"/>
          <w:b/>
          <w:bCs/>
          <w:i/>
          <w:iCs/>
          <w:color w:val="auto"/>
          <w:sz w:val="21"/>
          <w:szCs w:val="21"/>
          <w:highlight w:val="none"/>
          <w:u w:val="none"/>
          <w:shd w:val="clear"/>
          <w:lang w:eastAsia="pt-BR"/>
        </w:rPr>
        <w:t xml:space="preserve">R$ </w:t>
      </w:r>
      <w:r>
        <w:rPr>
          <w:rFonts w:hint="default" w:cs="Arial"/>
          <w:b/>
          <w:bCs/>
          <w:i/>
          <w:iCs/>
          <w:color w:val="auto"/>
          <w:sz w:val="21"/>
          <w:szCs w:val="21"/>
          <w:highlight w:val="none"/>
          <w:u w:val="none"/>
          <w:shd w:val="clear"/>
          <w:lang w:val="en-US" w:eastAsia="pt-BR"/>
        </w:rPr>
        <w:t>989.906,88</w:t>
      </w:r>
      <w:r>
        <w:rPr>
          <w:rFonts w:hint="default" w:ascii="Arial" w:hAnsi="Arial" w:cs="Arial"/>
          <w:b/>
          <w:bCs/>
          <w:i/>
          <w:iCs/>
          <w:color w:val="auto"/>
          <w:sz w:val="21"/>
          <w:szCs w:val="21"/>
          <w:highlight w:val="none"/>
          <w:u w:val="none"/>
          <w:shd w:val="clear"/>
          <w:lang w:val="en-US" w:eastAsia="pt-BR"/>
        </w:rPr>
        <w:t xml:space="preserve"> (</w:t>
      </w:r>
      <w:r>
        <w:rPr>
          <w:rFonts w:hint="default" w:cs="Arial"/>
          <w:b/>
          <w:bCs/>
          <w:i/>
          <w:iCs/>
          <w:color w:val="auto"/>
          <w:sz w:val="21"/>
          <w:szCs w:val="21"/>
          <w:highlight w:val="none"/>
          <w:u w:val="none"/>
          <w:shd w:val="clear"/>
          <w:lang w:val="en-US" w:eastAsia="pt-BR"/>
        </w:rPr>
        <w:t xml:space="preserve">novecentos e oitenta e nove mil, novecentos e seis reais e oitenta e oito </w:t>
      </w:r>
      <w:r>
        <w:rPr>
          <w:rFonts w:hint="default" w:ascii="Arial" w:hAnsi="Arial" w:cs="Arial"/>
          <w:b/>
          <w:bCs/>
          <w:i/>
          <w:iCs/>
          <w:color w:val="auto"/>
          <w:sz w:val="21"/>
          <w:szCs w:val="21"/>
          <w:highlight w:val="none"/>
          <w:u w:val="none"/>
          <w:shd w:val="clear"/>
          <w:lang w:val="en-US" w:eastAsia="pt-BR"/>
        </w:rPr>
        <w:t>centavos).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Tal valor foi obtido a partir de:</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Nos termos do subitem 3.6 do Anexo III da IN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º 5/2017, para a estimativa de preços ou a previsão de preços referenciais, devem ser seguidas as diretrizes de normativo publicado pela Secretaria de Gestão do Ministério do Planejamento, Desenvolvimento e Gestão, ou seja, a IN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º 5, de 27 de junho de 2014, que dispõe sobre os procedimentos administrativos básicos para a realização de pesquisa de preços para a aquisição de bens e contratação de serviços em geral.</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Por tratar-se de serviços com regime de dedicação exclusiva de mão de obra, o custo estimado da contratação deve contemplar o valor máximo global e mensal estabelecido em decorrência da identificação dos elementos que compõem o preço dos serviços, observando o disposto nos itens b.1, b.2 e b.3, anexo V da Instrução Normativa SEGES/MPDG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05/2017, isto é, por meio do preenchimento da planilha de custos e formação de preços, utilizando-se a metodologia constante dos cadernos técnicos do MPOG.</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Assim, os valores referentes aos custos de mão de obra foram obtidos por meio das memórias de cálculos constantes nos referidos cadernos, tomando por base os valores e obrigações trabalhistas contidas nas convenções coletivas das categorias envolvidas na presente contratação, quais sejam:</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val="en-US" w:eastAsia="en-US"/>
        </w:rPr>
        <w:t>CCT 20</w:t>
      </w:r>
      <w:r>
        <w:rPr>
          <w:rFonts w:hint="default" w:cs="Arial"/>
          <w:i w:val="0"/>
          <w:iCs w:val="0"/>
          <w:color w:val="auto"/>
          <w:sz w:val="21"/>
          <w:szCs w:val="21"/>
          <w:highlight w:val="none"/>
          <w:u w:val="none"/>
          <w:lang w:val="pt-BR" w:eastAsia="en-US"/>
        </w:rPr>
        <w:t>20</w:t>
      </w:r>
      <w:r>
        <w:rPr>
          <w:rFonts w:hint="default" w:ascii="Arial" w:hAnsi="Arial" w:cs="Arial"/>
          <w:i w:val="0"/>
          <w:iCs w:val="0"/>
          <w:color w:val="auto"/>
          <w:sz w:val="21"/>
          <w:szCs w:val="21"/>
          <w:highlight w:val="none"/>
          <w:u w:val="none"/>
          <w:lang w:val="en-US" w:eastAsia="en-US"/>
        </w:rPr>
        <w:t>/20</w:t>
      </w:r>
      <w:r>
        <w:rPr>
          <w:rFonts w:hint="default" w:cs="Arial"/>
          <w:i w:val="0"/>
          <w:iCs w:val="0"/>
          <w:color w:val="auto"/>
          <w:sz w:val="21"/>
          <w:szCs w:val="21"/>
          <w:highlight w:val="none"/>
          <w:u w:val="none"/>
          <w:lang w:val="pt-BR" w:eastAsia="en-US"/>
        </w:rPr>
        <w:t>21</w:t>
      </w:r>
      <w:r>
        <w:rPr>
          <w:rFonts w:hint="default" w:ascii="Arial" w:hAnsi="Arial" w:cs="Arial"/>
          <w:i w:val="0"/>
          <w:iCs w:val="0"/>
          <w:color w:val="auto"/>
          <w:sz w:val="21"/>
          <w:szCs w:val="21"/>
          <w:highlight w:val="none"/>
          <w:u w:val="none"/>
          <w:lang w:val="en-US" w:eastAsia="en-US"/>
        </w:rPr>
        <w:t xml:space="preserve"> - P</w:t>
      </w:r>
      <w:r>
        <w:rPr>
          <w:rFonts w:hint="default" w:ascii="Arial" w:hAnsi="Arial" w:cs="Arial"/>
          <w:i w:val="0"/>
          <w:iCs w:val="0"/>
          <w:color w:val="auto"/>
          <w:sz w:val="21"/>
          <w:szCs w:val="21"/>
          <w:highlight w:val="none"/>
          <w:u w:val="none"/>
          <w:lang w:eastAsia="en-US"/>
        </w:rPr>
        <w:t>B000</w:t>
      </w:r>
      <w:r>
        <w:rPr>
          <w:rFonts w:hint="default" w:ascii="Arial" w:hAnsi="Arial" w:cs="Arial"/>
          <w:i w:val="0"/>
          <w:iCs w:val="0"/>
          <w:color w:val="auto"/>
          <w:sz w:val="21"/>
          <w:szCs w:val="21"/>
          <w:highlight w:val="none"/>
          <w:u w:val="none"/>
          <w:lang w:val="pt-BR" w:eastAsia="en-US"/>
        </w:rPr>
        <w:t>041</w:t>
      </w:r>
      <w:r>
        <w:rPr>
          <w:rFonts w:hint="default" w:ascii="Arial" w:hAnsi="Arial" w:cs="Arial"/>
          <w:i w:val="0"/>
          <w:iCs w:val="0"/>
          <w:color w:val="auto"/>
          <w:sz w:val="21"/>
          <w:szCs w:val="21"/>
          <w:highlight w:val="none"/>
          <w:u w:val="none"/>
          <w:lang w:eastAsia="en-US"/>
        </w:rPr>
        <w:t>/20</w:t>
      </w:r>
      <w:r>
        <w:rPr>
          <w:rFonts w:hint="default" w:ascii="Arial" w:hAnsi="Arial" w:cs="Arial"/>
          <w:i w:val="0"/>
          <w:iCs w:val="0"/>
          <w:color w:val="auto"/>
          <w:sz w:val="21"/>
          <w:szCs w:val="21"/>
          <w:highlight w:val="none"/>
          <w:u w:val="none"/>
          <w:lang w:val="pt-BR" w:eastAsia="en-US"/>
        </w:rPr>
        <w:t>20</w:t>
      </w:r>
      <w:r>
        <w:rPr>
          <w:rFonts w:hint="default" w:ascii="Arial" w:hAnsi="Arial" w:cs="Arial"/>
          <w:i w:val="0"/>
          <w:iCs w:val="0"/>
          <w:color w:val="auto"/>
          <w:sz w:val="21"/>
          <w:szCs w:val="21"/>
          <w:highlight w:val="none"/>
          <w:u w:val="none"/>
          <w:lang w:val="en-US" w:eastAsia="en-US"/>
        </w:rPr>
        <w:t>;</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Quanto aos custos decorrentes do mercado (</w:t>
      </w:r>
      <w:r>
        <w:rPr>
          <w:rFonts w:hint="default" w:cs="Arial"/>
          <w:i w:val="0"/>
          <w:iCs w:val="0"/>
          <w:color w:val="auto"/>
          <w:sz w:val="21"/>
          <w:szCs w:val="21"/>
          <w:highlight w:val="none"/>
          <w:u w:val="none"/>
          <w:lang w:val="pt-BR" w:eastAsia="en-US"/>
        </w:rPr>
        <w:t>L</w:t>
      </w:r>
      <w:r>
        <w:rPr>
          <w:rFonts w:hint="default" w:ascii="Arial" w:hAnsi="Arial" w:cs="Arial"/>
          <w:i w:val="0"/>
          <w:iCs w:val="0"/>
          <w:color w:val="auto"/>
          <w:sz w:val="21"/>
          <w:szCs w:val="21"/>
          <w:highlight w:val="none"/>
          <w:u w:val="none"/>
          <w:lang w:eastAsia="en-US"/>
        </w:rPr>
        <w:t xml:space="preserve">DI, uniformes, materiais e equipamentos) </w:t>
      </w:r>
      <w:r>
        <w:rPr>
          <w:rFonts w:hint="default" w:cs="Arial"/>
          <w:i w:val="0"/>
          <w:iCs w:val="0"/>
          <w:color w:val="auto"/>
          <w:sz w:val="21"/>
          <w:szCs w:val="21"/>
          <w:highlight w:val="none"/>
          <w:u w:val="none"/>
          <w:lang w:val="pt-BR" w:eastAsia="en-US"/>
        </w:rPr>
        <w:t>foram</w:t>
      </w:r>
      <w:r>
        <w:rPr>
          <w:rFonts w:hint="default" w:ascii="Arial" w:hAnsi="Arial" w:cs="Arial"/>
          <w:i w:val="0"/>
          <w:iCs w:val="0"/>
          <w:color w:val="auto"/>
          <w:sz w:val="21"/>
          <w:szCs w:val="21"/>
          <w:highlight w:val="none"/>
          <w:u w:val="none"/>
          <w:lang w:eastAsia="en-US"/>
        </w:rPr>
        <w:t xml:space="preserve"> obtidos por meio de pesquisa de mercado, usual, utilizando-se os parâmetros contidos na Instrução Normativa SLTI/MPOG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05/2014.</w:t>
      </w:r>
    </w:p>
    <w:p>
      <w:pPr>
        <w:pStyle w:val="35"/>
        <w:keepNext/>
        <w:keepLines/>
        <w:numPr>
          <w:ilvl w:val="0"/>
          <w:numId w:val="0"/>
        </w:numPr>
        <w:bidi w:val="0"/>
        <w:spacing w:before="480" w:line="276" w:lineRule="auto"/>
        <w:jc w:val="both"/>
        <w:outlineLvl w:val="0"/>
        <w:rPr>
          <w:rFonts w:hint="default" w:ascii="Arial" w:hAnsi="Arial" w:cs="Arial"/>
          <w:i w:val="0"/>
          <w:iCs w:val="0"/>
          <w:color w:val="auto"/>
          <w:sz w:val="21"/>
          <w:szCs w:val="21"/>
          <w:highlight w:val="none"/>
          <w:u w:val="none"/>
          <w:lang w:eastAsia="en-US"/>
        </w:rPr>
      </w:pPr>
    </w:p>
    <w:p>
      <w:pPr>
        <w:spacing w:after="360"/>
        <w:ind w:left="360"/>
        <w:jc w:val="right"/>
        <w:rPr>
          <w:rFonts w:hint="default" w:ascii="Arial" w:hAnsi="Arial" w:cs="Arial"/>
          <w:i w:val="0"/>
          <w:iCs/>
          <w:sz w:val="21"/>
          <w:szCs w:val="21"/>
        </w:rPr>
      </w:pPr>
      <w:r>
        <w:rPr>
          <w:rFonts w:hint="default" w:ascii="Arial" w:hAnsi="Arial" w:cs="Arial"/>
          <w:i w:val="0"/>
          <w:iCs/>
          <w:sz w:val="21"/>
          <w:szCs w:val="21"/>
        </w:rPr>
        <w:t>João Pessoa - PB,</w:t>
      </w:r>
      <w:r>
        <w:rPr>
          <w:rFonts w:hint="default" w:cs="Arial"/>
          <w:i w:val="0"/>
          <w:iCs/>
          <w:sz w:val="21"/>
          <w:szCs w:val="21"/>
          <w:lang w:val="pt-BR"/>
        </w:rPr>
        <w:t xml:space="preserve"> 08</w:t>
      </w:r>
      <w:r>
        <w:rPr>
          <w:rFonts w:hint="default" w:ascii="Arial" w:hAnsi="Arial" w:cs="Arial"/>
          <w:i w:val="0"/>
          <w:iCs/>
          <w:sz w:val="21"/>
          <w:szCs w:val="21"/>
          <w:lang w:val="pt-BR"/>
        </w:rPr>
        <w:t xml:space="preserve"> </w:t>
      </w:r>
      <w:r>
        <w:rPr>
          <w:rFonts w:hint="default" w:ascii="Arial" w:hAnsi="Arial" w:cs="Arial"/>
          <w:i w:val="0"/>
          <w:iCs/>
          <w:sz w:val="21"/>
          <w:szCs w:val="21"/>
        </w:rPr>
        <w:t xml:space="preserve">de </w:t>
      </w:r>
      <w:r>
        <w:rPr>
          <w:rFonts w:hint="default" w:cs="Arial"/>
          <w:i w:val="0"/>
          <w:iCs/>
          <w:sz w:val="21"/>
          <w:szCs w:val="21"/>
          <w:lang w:val="pt-BR"/>
        </w:rPr>
        <w:t>junho</w:t>
      </w:r>
      <w:r>
        <w:rPr>
          <w:rFonts w:hint="default" w:ascii="Arial" w:hAnsi="Arial" w:cs="Arial"/>
          <w:i w:val="0"/>
          <w:iCs/>
          <w:sz w:val="21"/>
          <w:szCs w:val="21"/>
          <w:lang w:val="pt-BR"/>
        </w:rPr>
        <w:t xml:space="preserve"> </w:t>
      </w:r>
      <w:r>
        <w:rPr>
          <w:rFonts w:hint="default" w:ascii="Arial" w:hAnsi="Arial" w:cs="Arial"/>
          <w:i w:val="0"/>
          <w:iCs/>
          <w:sz w:val="21"/>
          <w:szCs w:val="21"/>
        </w:rPr>
        <w:t>de 20</w:t>
      </w:r>
      <w:r>
        <w:rPr>
          <w:rFonts w:hint="default" w:ascii="Arial" w:hAnsi="Arial" w:cs="Arial"/>
          <w:i w:val="0"/>
          <w:iCs/>
          <w:sz w:val="21"/>
          <w:szCs w:val="21"/>
          <w:lang w:val="pt-BR"/>
        </w:rPr>
        <w:t>20</w:t>
      </w:r>
      <w:r>
        <w:rPr>
          <w:rFonts w:hint="default" w:ascii="Arial" w:hAnsi="Arial" w:cs="Arial"/>
          <w:i w:val="0"/>
          <w:iCs/>
          <w:sz w:val="21"/>
          <w:szCs w:val="21"/>
        </w:rPr>
        <w:t xml:space="preserve">. </w:t>
      </w:r>
    </w:p>
    <w:p>
      <w:pPr>
        <w:spacing w:after="360"/>
        <w:ind w:left="360"/>
        <w:jc w:val="right"/>
        <w:rPr>
          <w:rFonts w:hint="default" w:ascii="Arial" w:hAnsi="Arial" w:cs="Arial"/>
          <w:i w:val="0"/>
          <w:iCs/>
          <w:sz w:val="21"/>
          <w:szCs w:val="21"/>
        </w:rPr>
      </w:pPr>
    </w:p>
    <w:tbl>
      <w:tblPr>
        <w:tblStyle w:val="19"/>
        <w:tblW w:w="5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45" w:type="dxa"/>
            <w:tcBorders>
              <w:top w:val="nil"/>
              <w:left w:val="nil"/>
              <w:bottom w:val="nil"/>
              <w:right w:val="nil"/>
            </w:tcBorders>
            <w:shd w:val="clear" w:color="auto" w:fill="auto"/>
          </w:tcPr>
          <w:p>
            <w:pPr>
              <w:jc w:val="center"/>
              <w:rPr>
                <w:rFonts w:hint="default" w:ascii="Arial" w:hAnsi="Arial" w:cs="Arial" w:eastAsiaTheme="minorEastAsia"/>
                <w:b/>
                <w:i w:val="0"/>
                <w:iCs/>
                <w:sz w:val="21"/>
                <w:szCs w:val="21"/>
                <w:highlight w:val="none"/>
                <w:lang w:val="pt-BR" w:eastAsia="en-US"/>
              </w:rPr>
            </w:pPr>
            <w:r>
              <w:rPr>
                <w:rFonts w:hint="default" w:cs="Arial" w:eastAsiaTheme="minorEastAsia"/>
                <w:b/>
                <w:bCs/>
                <w:i w:val="0"/>
                <w:iCs/>
                <w:sz w:val="21"/>
                <w:szCs w:val="21"/>
                <w:highlight w:val="none"/>
                <w:lang w:val="pt-BR" w:eastAsia="en-US"/>
              </w:rPr>
              <w:t>JOÃO MIGUEL NETO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45" w:type="dxa"/>
            <w:tcBorders>
              <w:top w:val="nil"/>
              <w:left w:val="nil"/>
              <w:bottom w:val="nil"/>
              <w:right w:val="nil"/>
            </w:tcBorders>
            <w:shd w:val="clear" w:color="auto" w:fill="auto"/>
          </w:tcPr>
          <w:p>
            <w:pPr>
              <w:jc w:val="center"/>
              <w:rPr>
                <w:rFonts w:hint="default" w:ascii="Arial" w:hAnsi="Arial" w:cs="Arial" w:eastAsiaTheme="minorEastAsia"/>
                <w:i w:val="0"/>
                <w:iCs/>
                <w:sz w:val="21"/>
                <w:szCs w:val="21"/>
                <w:highlight w:val="none"/>
                <w:lang w:val="pt-BR" w:eastAsia="en-US"/>
              </w:rPr>
            </w:pPr>
            <w:r>
              <w:rPr>
                <w:rFonts w:hint="default" w:ascii="Arial" w:hAnsi="Arial" w:cs="Arial" w:eastAsiaTheme="minorEastAsia"/>
                <w:i w:val="0"/>
                <w:iCs/>
                <w:sz w:val="21"/>
                <w:szCs w:val="21"/>
                <w:highlight w:val="none"/>
                <w:lang w:val="pt-BR" w:eastAsia="en-US"/>
              </w:rPr>
              <w:t>Diretora d</w:t>
            </w:r>
            <w:r>
              <w:rPr>
                <w:rFonts w:hint="default" w:cs="Arial" w:eastAsiaTheme="minorEastAsia"/>
                <w:i w:val="0"/>
                <w:iCs/>
                <w:sz w:val="21"/>
                <w:szCs w:val="21"/>
                <w:highlight w:val="none"/>
                <w:lang w:val="pt-BR" w:eastAsia="en-US"/>
              </w:rPr>
              <w:t>e Comunicação, Manutenção e Logística</w:t>
            </w:r>
          </w:p>
        </w:tc>
      </w:tr>
    </w:tbl>
    <w:p>
      <w:pPr>
        <w:pStyle w:val="35"/>
        <w:keepNext/>
        <w:keepLines/>
        <w:numPr>
          <w:ilvl w:val="0"/>
          <w:numId w:val="0"/>
        </w:numPr>
        <w:bidi w:val="0"/>
        <w:spacing w:before="480" w:line="276" w:lineRule="auto"/>
        <w:jc w:val="both"/>
        <w:outlineLvl w:val="0"/>
        <w:rPr>
          <w:rFonts w:hint="default" w:ascii="Arial" w:hAnsi="Arial" w:cs="Arial"/>
          <w:i w:val="0"/>
          <w:iCs w:val="0"/>
          <w:color w:val="auto"/>
          <w:sz w:val="21"/>
          <w:szCs w:val="21"/>
          <w:highlight w:val="none"/>
          <w:u w:val="none"/>
          <w:lang w:eastAsia="en-US"/>
        </w:rPr>
      </w:pPr>
    </w:p>
    <w:sectPr>
      <w:headerReference r:id="rId3" w:type="default"/>
      <w:footerReference r:id="rId4" w:type="default"/>
      <w:pgSz w:w="11906" w:h="16838"/>
      <w:pgMar w:top="426" w:right="849" w:bottom="709"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ＭＳ 明朝">
    <w:altName w:val="Segoe Print"/>
    <w:panose1 w:val="00000000000000000000"/>
    <w:charset w:val="00"/>
    <w:family w:val="auto"/>
    <w:pitch w:val="default"/>
    <w:sig w:usb0="00000000" w:usb1="00000000" w:usb2="00000000" w:usb3="00000000" w:csb0="00000000" w:csb1="00000000"/>
  </w:font>
  <w:font w:name="Ecofont_Spranq_eco_Sans">
    <w:altName w:val="Calibri"/>
    <w:panose1 w:val="00000000000000000000"/>
    <w:charset w:val="00"/>
    <w:family w:val="swiss"/>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603F01FF" w:csb1="FFFF0000"/>
  </w:font>
  <w:font w:name="Mangal">
    <w:altName w:val="Segoe Print"/>
    <w:panose1 w:val="02040503050203030202"/>
    <w:charset w:val="00"/>
    <w:family w:val="roman"/>
    <w:pitch w:val="default"/>
    <w:sig w:usb0="00000000" w:usb1="00000000" w:usb2="00000000" w:usb3="00000000" w:csb0="00000001" w:csb1="00000000"/>
  </w:font>
  <w:font w:name="Gill Sans MT;Times New Roman">
    <w:altName w:val="Segoe Print"/>
    <w:panose1 w:val="00000000000000000000"/>
    <w:charset w:val="00"/>
    <w:family w:val="auto"/>
    <w:pitch w:val="default"/>
    <w:sig w:usb0="00000000" w:usb1="00000000" w:usb2="00000000" w:usb3="00000000" w:csb0="00000000" w:csb1="00000000"/>
  </w:font>
  <w:font w:name="Carlito">
    <w:altName w:val="Calibri"/>
    <w:panose1 w:val="020F0502020204030204"/>
    <w:charset w:val="00"/>
    <w:family w:val="roman"/>
    <w:pitch w:val="default"/>
    <w:sig w:usb0="00000000" w:usb1="00000000"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Times New Roman" w:hAnsi="Times New Roman" w:cs="Times New Roman"/>
      </w:rPr>
    </w:pPr>
    <w:r>
      <w:rPr>
        <w:rFonts w:ascii="Times New Roman" w:hAnsi="Times New Roman" w:cs="Times New Roman"/>
      </w:rPr>
      <w:t>____________________________________________________________________</w:t>
    </w:r>
  </w:p>
  <w:p>
    <w:pPr>
      <w:pStyle w:val="62"/>
      <w:jc w:val="both"/>
    </w:pPr>
    <w:r>
      <w:rPr>
        <w:rFonts w:ascii="Carlito" w:hAnsi="Carlito" w:cs="Carlito"/>
        <w:b/>
        <w:sz w:val="16"/>
        <w:szCs w:val="16"/>
        <w:shd w:val="clear" w:fill="FFFFFF"/>
      </w:rPr>
      <w:t>Diretoria de Compras, Contratos e Licitações</w:t>
    </w:r>
  </w:p>
  <w:p>
    <w:pPr>
      <w:pStyle w:val="62"/>
      <w:jc w:val="both"/>
    </w:pPr>
    <w:r>
      <w:rPr>
        <w:rFonts w:ascii="Carlito" w:hAnsi="Carlito" w:cs="Carlito"/>
        <w:sz w:val="16"/>
        <w:szCs w:val="16"/>
        <w:shd w:val="clear" w:fill="FFFFFF"/>
      </w:rPr>
      <w:t>Av. Almirante Barroso, 1077, Centro, João Pessoa/PB, CEP: 58.013-120</w:t>
    </w:r>
  </w:p>
  <w:p>
    <w:pPr>
      <w:pStyle w:val="62"/>
      <w:jc w:val="both"/>
    </w:pPr>
    <w:r>
      <w:rPr>
        <w:rFonts w:ascii="Carlito" w:hAnsi="Carlito" w:cs="Carlito"/>
        <w:sz w:val="16"/>
        <w:szCs w:val="16"/>
        <w:shd w:val="clear" w:fill="FFFFFF"/>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p>
  <w:p>
    <w:pPr>
      <w:jc w:val="center"/>
      <w:rPr>
        <w:rFonts w:ascii="Carlito" w:hAnsi="Carlito" w:cs="Carlito"/>
        <w:bCs/>
        <w:sz w:val="24"/>
      </w:rPr>
    </w:pPr>
  </w:p>
  <w:p>
    <w:pPr>
      <w:jc w:val="center"/>
      <w:rPr>
        <w:rFonts w:ascii="Carlito" w:hAnsi="Carlito" w:cs="Carlito"/>
        <w:bCs/>
        <w:sz w:val="24"/>
      </w:rPr>
    </w:pPr>
  </w:p>
  <w:p>
    <w:pPr>
      <w:jc w:val="center"/>
      <w:rPr>
        <w:rFonts w:ascii="Carlito" w:hAnsi="Carlito" w:cs="Carlito"/>
        <w:bCs/>
        <w:sz w:val="24"/>
      </w:rPr>
    </w:pPr>
  </w:p>
  <w:p>
    <w:pPr>
      <w:jc w:val="center"/>
      <w:rPr>
        <w:rFonts w:cs="Arial"/>
        <w:sz w:val="21"/>
        <w:szCs w:val="21"/>
      </w:rPr>
    </w:pPr>
    <w:r>
      <w:drawing>
        <wp:anchor distT="0" distB="1778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cs="Arial"/>
        <w:bCs/>
        <w:sz w:val="21"/>
        <w:szCs w:val="21"/>
      </w:rPr>
      <w:t>MINISTÉRIO DA EDUCAÇÃO</w:t>
    </w:r>
  </w:p>
  <w:p>
    <w:pPr>
      <w:jc w:val="center"/>
      <w:rPr>
        <w:rFonts w:cs="Arial"/>
        <w:sz w:val="21"/>
        <w:szCs w:val="21"/>
      </w:rPr>
    </w:pPr>
    <w:r>
      <w:rPr>
        <w:rFonts w:cs="Arial"/>
        <w:bCs/>
        <w:sz w:val="21"/>
        <w:szCs w:val="21"/>
      </w:rPr>
      <w:t>Secretaria de Educação Profissional e Tecnológica</w:t>
    </w:r>
  </w:p>
  <w:p>
    <w:pPr>
      <w:jc w:val="center"/>
      <w:rPr>
        <w:rFonts w:cs="Arial"/>
        <w:sz w:val="21"/>
        <w:szCs w:val="21"/>
      </w:rPr>
    </w:pPr>
    <w:r>
      <w:rPr>
        <w:rFonts w:cs="Arial"/>
        <w:bCs/>
        <w:sz w:val="21"/>
        <w:szCs w:val="21"/>
      </w:rPr>
      <w:t>Instituto Federal de Educação, Ciência e Tecnologia da Paraíba</w:t>
    </w:r>
  </w:p>
  <w:p>
    <w:pPr>
      <w:tabs>
        <w:tab w:val="left" w:pos="4735"/>
      </w:tabs>
      <w:jc w:val="center"/>
      <w:rPr>
        <w:rFonts w:cs="Arial"/>
        <w:sz w:val="21"/>
        <w:szCs w:val="21"/>
      </w:rPr>
    </w:pPr>
    <w:r>
      <w:rPr>
        <w:rFonts w:cs="Arial"/>
        <w:bCs/>
        <w:sz w:val="21"/>
        <w:szCs w:val="21"/>
      </w:rPr>
      <w:t>Pró-Reitoria de Administração e Finanças</w:t>
    </w:r>
  </w:p>
  <w:p>
    <w:pPr>
      <w:pStyle w:val="8"/>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8E46B1"/>
    <w:multiLevelType w:val="singleLevel"/>
    <w:tmpl w:val="B38E46B1"/>
    <w:lvl w:ilvl="0" w:tentative="0">
      <w:start w:val="1"/>
      <w:numFmt w:val="lowerRoman"/>
      <w:lvlText w:val="%1."/>
      <w:lvlJc w:val="left"/>
      <w:pPr>
        <w:tabs>
          <w:tab w:val="left" w:pos="425"/>
        </w:tabs>
        <w:ind w:left="425" w:leftChars="0" w:hanging="425" w:firstLineChars="0"/>
      </w:pPr>
      <w:rPr>
        <w:rFonts w:hint="default"/>
      </w:rPr>
    </w:lvl>
  </w:abstractNum>
  <w:abstractNum w:abstractNumId="1">
    <w:nsid w:val="D477EB28"/>
    <w:multiLevelType w:val="singleLevel"/>
    <w:tmpl w:val="D477EB28"/>
    <w:lvl w:ilvl="0" w:tentative="0">
      <w:start w:val="1"/>
      <w:numFmt w:val="lowerRoman"/>
      <w:lvlText w:val="%1."/>
      <w:lvlJc w:val="left"/>
      <w:pPr>
        <w:tabs>
          <w:tab w:val="left" w:pos="425"/>
        </w:tabs>
        <w:ind w:left="425" w:leftChars="0" w:hanging="425" w:firstLineChars="0"/>
      </w:pPr>
      <w:rPr>
        <w:rFonts w:hint="default"/>
      </w:rPr>
    </w:lvl>
  </w:abstractNum>
  <w:abstractNum w:abstractNumId="2">
    <w:nsid w:val="FFFFFF80"/>
    <w:multiLevelType w:val="singleLevel"/>
    <w:tmpl w:val="FFFFFF80"/>
    <w:lvl w:ilvl="0" w:tentative="0">
      <w:start w:val="1"/>
      <w:numFmt w:val="bullet"/>
      <w:pStyle w:val="6"/>
      <w:lvlText w:val=""/>
      <w:lvlJc w:val="left"/>
      <w:pPr>
        <w:tabs>
          <w:tab w:val="left" w:pos="1492"/>
        </w:tabs>
        <w:ind w:left="1492" w:hanging="360"/>
      </w:pPr>
      <w:rPr>
        <w:rFonts w:hint="default" w:ascii="Symbol" w:hAnsi="Symbol"/>
      </w:rPr>
    </w:lvl>
  </w:abstractNum>
  <w:abstractNum w:abstractNumId="3">
    <w:nsid w:val="0D54DA34"/>
    <w:multiLevelType w:val="singleLevel"/>
    <w:tmpl w:val="0D54DA34"/>
    <w:lvl w:ilvl="0" w:tentative="0">
      <w:start w:val="1"/>
      <w:numFmt w:val="lowerRoman"/>
      <w:lvlText w:val="%1."/>
      <w:lvlJc w:val="left"/>
      <w:pPr>
        <w:tabs>
          <w:tab w:val="left" w:pos="425"/>
        </w:tabs>
        <w:ind w:left="425" w:leftChars="0" w:hanging="425" w:firstLineChars="0"/>
      </w:pPr>
      <w:rPr>
        <w:rFonts w:hint="default"/>
      </w:rPr>
    </w:lvl>
  </w:abstractNum>
  <w:abstractNum w:abstractNumId="4">
    <w:nsid w:val="1D5C100D"/>
    <w:multiLevelType w:val="multilevel"/>
    <w:tmpl w:val="1D5C100D"/>
    <w:lvl w:ilvl="0" w:tentative="0">
      <w:start w:val="1"/>
      <w:numFmt w:val="decimal"/>
      <w:pStyle w:val="35"/>
      <w:lvlText w:val="%1."/>
      <w:lvlJc w:val="left"/>
      <w:pPr>
        <w:ind w:left="644" w:hanging="360"/>
      </w:pPr>
      <w:rPr>
        <w:rFonts w:hint="default"/>
        <w:i w:val="0"/>
        <w:color w:val="auto"/>
      </w:rPr>
    </w:lvl>
    <w:lvl w:ilvl="1" w:tentative="0">
      <w:start w:val="1"/>
      <w:numFmt w:val="decimal"/>
      <w:lvlText w:val="%1.%2."/>
      <w:lvlJc w:val="left"/>
      <w:pPr>
        <w:ind w:left="716" w:hanging="432"/>
      </w:pPr>
      <w:rPr>
        <w:rFonts w:hint="default"/>
        <w:i w:val="0"/>
        <w:color w:val="auto"/>
        <w:lang w:val="zh-CN"/>
      </w:rPr>
    </w:lvl>
    <w:lvl w:ilvl="2" w:tentative="0">
      <w:start w:val="1"/>
      <w:numFmt w:val="decimal"/>
      <w:lvlText w:val="%1.%2.%3."/>
      <w:lvlJc w:val="left"/>
      <w:pPr>
        <w:ind w:left="1922" w:hanging="504"/>
      </w:pPr>
      <w:rPr>
        <w:rFonts w:hint="default"/>
      </w:rPr>
    </w:lvl>
    <w:lvl w:ilvl="3" w:tentative="0">
      <w:start w:val="1"/>
      <w:numFmt w:val="decimal"/>
      <w:lvlText w:val="%1.%2.%3.%4."/>
      <w:lvlJc w:val="left"/>
      <w:pPr>
        <w:ind w:left="2491" w:hanging="648"/>
      </w:pPr>
      <w:rPr>
        <w:rFonts w:hint="default"/>
        <w:i w:val="0"/>
      </w:rPr>
    </w:lvl>
    <w:lvl w:ilvl="4" w:tentative="0">
      <w:start w:val="1"/>
      <w:numFmt w:val="decimal"/>
      <w:lvlText w:val="%1.%2.%3.%4.%5."/>
      <w:lvlJc w:val="left"/>
      <w:pPr>
        <w:ind w:left="3485"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5">
    <w:nsid w:val="24406999"/>
    <w:multiLevelType w:val="multilevel"/>
    <w:tmpl w:val="24406999"/>
    <w:lvl w:ilvl="0" w:tentative="0">
      <w:start w:val="1"/>
      <w:numFmt w:val="lowerLetter"/>
      <w:lvlText w:val="%1)"/>
      <w:lvlJc w:val="left"/>
      <w:pPr>
        <w:ind w:left="1068" w:hanging="360"/>
      </w:pPr>
      <w:rPr>
        <w:rFonts w:hint="default"/>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abstractNum w:abstractNumId="6">
    <w:nsid w:val="36E93742"/>
    <w:multiLevelType w:val="multilevel"/>
    <w:tmpl w:val="36E93742"/>
    <w:lvl w:ilvl="0" w:tentative="0">
      <w:start w:val="17"/>
      <w:numFmt w:val="decimal"/>
      <w:lvlText w:val="%1."/>
      <w:lvlJc w:val="left"/>
      <w:pPr>
        <w:ind w:left="360" w:hanging="360"/>
      </w:pPr>
      <w:rPr>
        <w:rFonts w:hint="default"/>
      </w:rPr>
    </w:lvl>
    <w:lvl w:ilvl="1" w:tentative="0">
      <w:start w:val="1"/>
      <w:numFmt w:val="decimal"/>
      <w:lvlText w:val="%1.%2."/>
      <w:lvlJc w:val="left"/>
      <w:pPr>
        <w:ind w:left="792" w:hanging="432"/>
      </w:pPr>
      <w:rPr>
        <w:rFonts w:hint="default"/>
        <w:b w:val="0"/>
        <w:i w:val="0"/>
      </w:rPr>
    </w:lvl>
    <w:lvl w:ilvl="2" w:tentative="0">
      <w:start w:val="1"/>
      <w:numFmt w:val="decimal"/>
      <w:lvlText w:val="%1.%2.%3."/>
      <w:lvlJc w:val="left"/>
      <w:pPr>
        <w:ind w:left="1224" w:hanging="504"/>
      </w:pPr>
      <w:rPr>
        <w:rFonts w:hint="default"/>
        <w:b w:val="0"/>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55169EC6"/>
    <w:multiLevelType w:val="singleLevel"/>
    <w:tmpl w:val="55169EC6"/>
    <w:lvl w:ilvl="0" w:tentative="0">
      <w:start w:val="1"/>
      <w:numFmt w:val="lowerRoman"/>
      <w:lvlText w:val="%1."/>
      <w:lvlJc w:val="left"/>
      <w:pPr>
        <w:tabs>
          <w:tab w:val="left" w:pos="425"/>
        </w:tabs>
        <w:ind w:left="425" w:leftChars="0" w:hanging="425" w:firstLineChars="0"/>
      </w:pPr>
      <w:rPr>
        <w:rFonts w:hint="default"/>
      </w:rPr>
    </w:lvl>
  </w:abstractNum>
  <w:abstractNum w:abstractNumId="8">
    <w:nsid w:val="58C70088"/>
    <w:multiLevelType w:val="multilevel"/>
    <w:tmpl w:val="58C70088"/>
    <w:lvl w:ilvl="0" w:tentative="0">
      <w:start w:val="1"/>
      <w:numFmt w:val="decimal"/>
      <w:pStyle w:val="58"/>
      <w:lvlText w:val="%1."/>
      <w:lvlJc w:val="left"/>
      <w:pPr>
        <w:ind w:left="502" w:hanging="360"/>
      </w:pPr>
      <w:rPr>
        <w:b/>
        <w:i w:val="0"/>
        <w:strike w:val="0"/>
        <w:dstrike w:val="0"/>
        <w:u w:val="none"/>
      </w:rPr>
    </w:lvl>
    <w:lvl w:ilvl="1" w:tentative="0">
      <w:start w:val="1"/>
      <w:numFmt w:val="decimal"/>
      <w:pStyle w:val="57"/>
      <w:lvlText w:val="%1.%2."/>
      <w:lvlJc w:val="left"/>
      <w:pPr>
        <w:ind w:left="858" w:hanging="432"/>
      </w:pPr>
      <w:rPr>
        <w:b w:val="0"/>
        <w:strike w:val="0"/>
        <w:dstrike w:val="0"/>
        <w:u w:val="none"/>
      </w:rPr>
    </w:lvl>
    <w:lvl w:ilvl="2" w:tentative="0">
      <w:start w:val="1"/>
      <w:numFmt w:val="decimal"/>
      <w:pStyle w:val="59"/>
      <w:lvlText w:val="%1.%2.%3."/>
      <w:lvlJc w:val="left"/>
      <w:pPr>
        <w:ind w:left="1224" w:hanging="504"/>
      </w:pPr>
      <w:rPr>
        <w:i w:val="0"/>
        <w:strike w:val="0"/>
        <w:dstrike w:val="0"/>
        <w:u w:val="none"/>
      </w:rPr>
    </w:lvl>
    <w:lvl w:ilvl="3" w:tentative="0">
      <w:start w:val="1"/>
      <w:numFmt w:val="decimal"/>
      <w:pStyle w:val="60"/>
      <w:lvlText w:val="%1.%2.%3.%4."/>
      <w:lvlJc w:val="left"/>
      <w:pPr>
        <w:ind w:left="1728" w:hanging="648"/>
      </w:pPr>
    </w:lvl>
    <w:lvl w:ilvl="4" w:tentative="0">
      <w:start w:val="1"/>
      <w:numFmt w:val="decimal"/>
      <w:pStyle w:val="61"/>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5AFB4F85"/>
    <w:multiLevelType w:val="singleLevel"/>
    <w:tmpl w:val="5AFB4F85"/>
    <w:lvl w:ilvl="0" w:tentative="0">
      <w:start w:val="1"/>
      <w:numFmt w:val="lowerRoman"/>
      <w:lvlText w:val="%1."/>
      <w:lvlJc w:val="left"/>
      <w:pPr>
        <w:tabs>
          <w:tab w:val="left" w:pos="425"/>
        </w:tabs>
        <w:ind w:left="425" w:leftChars="0" w:hanging="425" w:firstLineChars="0"/>
      </w:pPr>
      <w:rPr>
        <w:rFonts w:hint="default"/>
      </w:rPr>
    </w:lvl>
  </w:abstractNum>
  <w:abstractNum w:abstractNumId="10">
    <w:nsid w:val="60E1BD98"/>
    <w:multiLevelType w:val="singleLevel"/>
    <w:tmpl w:val="60E1BD98"/>
    <w:lvl w:ilvl="0" w:tentative="0">
      <w:start w:val="1"/>
      <w:numFmt w:val="lowerRoman"/>
      <w:lvlText w:val="%1."/>
      <w:lvlJc w:val="left"/>
      <w:pPr>
        <w:tabs>
          <w:tab w:val="left" w:pos="425"/>
        </w:tabs>
        <w:ind w:left="425" w:leftChars="0" w:hanging="425" w:firstLineChars="0"/>
      </w:pPr>
      <w:rPr>
        <w:rFonts w:hint="default"/>
      </w:rPr>
    </w:lvl>
  </w:abstractNum>
  <w:abstractNum w:abstractNumId="11">
    <w:nsid w:val="61DD361E"/>
    <w:multiLevelType w:val="multilevel"/>
    <w:tmpl w:val="61DD361E"/>
    <w:lvl w:ilvl="0" w:tentative="0">
      <w:start w:val="1"/>
      <w:numFmt w:val="decimal"/>
      <w:pStyle w:val="47"/>
      <w:suff w:val="space"/>
      <w:lvlText w:val="%1."/>
      <w:lvlJc w:val="left"/>
      <w:pPr>
        <w:ind w:left="0" w:firstLine="0"/>
      </w:pPr>
      <w:rPr>
        <w:b/>
        <w:i w:val="0"/>
      </w:rPr>
    </w:lvl>
    <w:lvl w:ilvl="1" w:tentative="0">
      <w:start w:val="1"/>
      <w:numFmt w:val="decimal"/>
      <w:suff w:val="space"/>
      <w:lvlText w:val="%1.%2."/>
      <w:lvlJc w:val="left"/>
      <w:pPr>
        <w:ind w:left="284" w:firstLine="0"/>
      </w:pPr>
      <w:rPr>
        <w:b w:val="0"/>
        <w:i w:val="0"/>
        <w:color w:val="auto"/>
      </w:rPr>
    </w:lvl>
    <w:lvl w:ilvl="2" w:tentative="0">
      <w:start w:val="1"/>
      <w:numFmt w:val="decimal"/>
      <w:suff w:val="space"/>
      <w:lvlText w:val="%1.%2.%3."/>
      <w:lvlJc w:val="left"/>
      <w:pPr>
        <w:ind w:left="567" w:firstLine="0"/>
      </w:pPr>
      <w:rPr>
        <w:b w:val="0"/>
        <w:i w:val="0"/>
      </w:rPr>
    </w:lvl>
    <w:lvl w:ilvl="3" w:tentative="0">
      <w:start w:val="1"/>
      <w:numFmt w:val="decimal"/>
      <w:suff w:val="space"/>
      <w:lvlText w:val="%1.%2.%3.%4."/>
      <w:lvlJc w:val="left"/>
      <w:pPr>
        <w:ind w:left="851" w:firstLine="0"/>
      </w:pPr>
      <w:rPr>
        <w:b/>
        <w:i w:val="0"/>
      </w:rPr>
    </w:lvl>
    <w:lvl w:ilvl="4" w:tentative="0">
      <w:start w:val="1"/>
      <w:numFmt w:val="decimal"/>
      <w:suff w:val="space"/>
      <w:lvlText w:val="%1.%2.%3.%4.%5."/>
      <w:lvlJc w:val="left"/>
      <w:pPr>
        <w:ind w:left="1134" w:firstLine="0"/>
      </w:pPr>
      <w:rPr>
        <w:b/>
        <w:i w:val="0"/>
      </w:rPr>
    </w:lvl>
    <w:lvl w:ilvl="5" w:tentative="0">
      <w:start w:val="1"/>
      <w:numFmt w:val="decimal"/>
      <w:lvlText w:val="%1.%2.%3.%4.%5.%6."/>
      <w:lvlJc w:val="left"/>
      <w:pPr>
        <w:tabs>
          <w:tab w:val="left" w:pos="2880"/>
        </w:tabs>
        <w:ind w:left="2736" w:hanging="936"/>
      </w:pPr>
    </w:lvl>
    <w:lvl w:ilvl="6" w:tentative="0">
      <w:start w:val="1"/>
      <w:numFmt w:val="decimal"/>
      <w:lvlText w:val="%1.%2.%3.%4.%5.%6.%7."/>
      <w:lvlJc w:val="left"/>
      <w:pPr>
        <w:tabs>
          <w:tab w:val="left" w:pos="3600"/>
        </w:tabs>
        <w:ind w:left="3240" w:hanging="1080"/>
      </w:pPr>
    </w:lvl>
    <w:lvl w:ilvl="7" w:tentative="0">
      <w:start w:val="1"/>
      <w:numFmt w:val="decimal"/>
      <w:lvlText w:val="%1.%2.%3.%4.%5.%6.%7.%8."/>
      <w:lvlJc w:val="left"/>
      <w:pPr>
        <w:tabs>
          <w:tab w:val="left" w:pos="3960"/>
        </w:tabs>
        <w:ind w:left="3744" w:hanging="1224"/>
      </w:pPr>
    </w:lvl>
    <w:lvl w:ilvl="8" w:tentative="0">
      <w:start w:val="1"/>
      <w:numFmt w:val="decimal"/>
      <w:lvlText w:val="%1.%2.%3.%4.%5.%6.%7.%8.%9."/>
      <w:lvlJc w:val="left"/>
      <w:pPr>
        <w:tabs>
          <w:tab w:val="left" w:pos="4680"/>
        </w:tabs>
        <w:ind w:left="4320" w:hanging="1440"/>
      </w:pPr>
    </w:lvl>
  </w:abstractNum>
  <w:abstractNum w:abstractNumId="12">
    <w:nsid w:val="67DFD6BD"/>
    <w:multiLevelType w:val="singleLevel"/>
    <w:tmpl w:val="67DFD6BD"/>
    <w:lvl w:ilvl="0" w:tentative="0">
      <w:start w:val="1"/>
      <w:numFmt w:val="lowerRoman"/>
      <w:lvlText w:val="%1."/>
      <w:lvlJc w:val="left"/>
      <w:pPr>
        <w:tabs>
          <w:tab w:val="left" w:pos="425"/>
        </w:tabs>
        <w:ind w:left="425" w:leftChars="0" w:hanging="425" w:firstLineChars="0"/>
      </w:pPr>
      <w:rPr>
        <w:rFonts w:hint="default"/>
      </w:rPr>
    </w:lvl>
  </w:abstractNum>
  <w:abstractNum w:abstractNumId="13">
    <w:nsid w:val="737635F4"/>
    <w:multiLevelType w:val="multilevel"/>
    <w:tmpl w:val="737635F4"/>
    <w:lvl w:ilvl="0" w:tentative="0">
      <w:start w:val="21"/>
      <w:numFmt w:val="decimal"/>
      <w:lvlText w:val="%1."/>
      <w:lvlJc w:val="left"/>
      <w:pPr>
        <w:ind w:left="360" w:hanging="360"/>
      </w:pPr>
      <w:rPr>
        <w:rFonts w:hint="default"/>
      </w:rPr>
    </w:lvl>
    <w:lvl w:ilvl="1" w:tentative="0">
      <w:start w:val="1"/>
      <w:numFmt w:val="decimal"/>
      <w:lvlText w:val="%1.%2."/>
      <w:lvlJc w:val="left"/>
      <w:pPr>
        <w:ind w:left="792" w:hanging="432"/>
      </w:pPr>
      <w:rPr>
        <w:rFonts w:hint="default"/>
        <w:b w:val="0"/>
        <w:i w:val="0"/>
      </w:rPr>
    </w:lvl>
    <w:lvl w:ilvl="2" w:tentative="0">
      <w:start w:val="1"/>
      <w:numFmt w:val="decimal"/>
      <w:lvlText w:val="%1.%2.%3."/>
      <w:lvlJc w:val="left"/>
      <w:pPr>
        <w:ind w:left="1224" w:hanging="504"/>
      </w:pPr>
      <w:rPr>
        <w:rFonts w:hint="default"/>
        <w:b w:val="0"/>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num w:numId="1">
    <w:abstractNumId w:val="2"/>
  </w:num>
  <w:num w:numId="2">
    <w:abstractNumId w:val="4"/>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num>
  <w:num w:numId="7">
    <w:abstractNumId w:val="12"/>
  </w:num>
  <w:num w:numId="8">
    <w:abstractNumId w:val="9"/>
  </w:num>
  <w:num w:numId="9">
    <w:abstractNumId w:val="7"/>
  </w:num>
  <w:num w:numId="10">
    <w:abstractNumId w:val="3"/>
  </w:num>
  <w:num w:numId="11">
    <w:abstractNumId w:val="0"/>
  </w:num>
  <w:num w:numId="12">
    <w:abstractNumId w:val="5"/>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0DB1"/>
    <w:rsid w:val="0000143E"/>
    <w:rsid w:val="0000144E"/>
    <w:rsid w:val="0000236D"/>
    <w:rsid w:val="00003298"/>
    <w:rsid w:val="0001030F"/>
    <w:rsid w:val="00010AC1"/>
    <w:rsid w:val="00013988"/>
    <w:rsid w:val="000139C9"/>
    <w:rsid w:val="00014A7E"/>
    <w:rsid w:val="00017E3C"/>
    <w:rsid w:val="0002260C"/>
    <w:rsid w:val="0002306D"/>
    <w:rsid w:val="000242C8"/>
    <w:rsid w:val="0002580C"/>
    <w:rsid w:val="00027155"/>
    <w:rsid w:val="00030768"/>
    <w:rsid w:val="000318BA"/>
    <w:rsid w:val="00031DD6"/>
    <w:rsid w:val="00033F9A"/>
    <w:rsid w:val="00034151"/>
    <w:rsid w:val="00034752"/>
    <w:rsid w:val="00034A29"/>
    <w:rsid w:val="00040957"/>
    <w:rsid w:val="0004284D"/>
    <w:rsid w:val="00047D73"/>
    <w:rsid w:val="000523A2"/>
    <w:rsid w:val="00052D53"/>
    <w:rsid w:val="00054132"/>
    <w:rsid w:val="00054C8C"/>
    <w:rsid w:val="00056433"/>
    <w:rsid w:val="00060414"/>
    <w:rsid w:val="000608F6"/>
    <w:rsid w:val="00060D91"/>
    <w:rsid w:val="00062853"/>
    <w:rsid w:val="00063028"/>
    <w:rsid w:val="00063155"/>
    <w:rsid w:val="00063E24"/>
    <w:rsid w:val="0006537A"/>
    <w:rsid w:val="00066222"/>
    <w:rsid w:val="00066E3E"/>
    <w:rsid w:val="000670EC"/>
    <w:rsid w:val="000677A2"/>
    <w:rsid w:val="0006797C"/>
    <w:rsid w:val="00070B9C"/>
    <w:rsid w:val="00070EA5"/>
    <w:rsid w:val="00070F8B"/>
    <w:rsid w:val="00072409"/>
    <w:rsid w:val="0007303B"/>
    <w:rsid w:val="0007344F"/>
    <w:rsid w:val="00076CBC"/>
    <w:rsid w:val="000779C7"/>
    <w:rsid w:val="000805AB"/>
    <w:rsid w:val="0008101B"/>
    <w:rsid w:val="00081098"/>
    <w:rsid w:val="00081DDF"/>
    <w:rsid w:val="00082091"/>
    <w:rsid w:val="000823E2"/>
    <w:rsid w:val="00082976"/>
    <w:rsid w:val="000839C7"/>
    <w:rsid w:val="00085BEF"/>
    <w:rsid w:val="00085FC4"/>
    <w:rsid w:val="0008646D"/>
    <w:rsid w:val="00087EF2"/>
    <w:rsid w:val="00087FF6"/>
    <w:rsid w:val="0009021C"/>
    <w:rsid w:val="00090F5D"/>
    <w:rsid w:val="00091FCF"/>
    <w:rsid w:val="00092759"/>
    <w:rsid w:val="00092BD1"/>
    <w:rsid w:val="00094321"/>
    <w:rsid w:val="0009529A"/>
    <w:rsid w:val="000A102A"/>
    <w:rsid w:val="000A1A7B"/>
    <w:rsid w:val="000A1B88"/>
    <w:rsid w:val="000A1EA9"/>
    <w:rsid w:val="000A23DA"/>
    <w:rsid w:val="000A40EE"/>
    <w:rsid w:val="000A48F5"/>
    <w:rsid w:val="000A674F"/>
    <w:rsid w:val="000A707C"/>
    <w:rsid w:val="000A7BA1"/>
    <w:rsid w:val="000B1720"/>
    <w:rsid w:val="000B53D4"/>
    <w:rsid w:val="000B5E1F"/>
    <w:rsid w:val="000B648F"/>
    <w:rsid w:val="000B7131"/>
    <w:rsid w:val="000B7B55"/>
    <w:rsid w:val="000C123B"/>
    <w:rsid w:val="000C21AD"/>
    <w:rsid w:val="000C2C16"/>
    <w:rsid w:val="000C36CD"/>
    <w:rsid w:val="000C4A6F"/>
    <w:rsid w:val="000C54FA"/>
    <w:rsid w:val="000C670A"/>
    <w:rsid w:val="000C674C"/>
    <w:rsid w:val="000C69EE"/>
    <w:rsid w:val="000D04A9"/>
    <w:rsid w:val="000D07BE"/>
    <w:rsid w:val="000D0A06"/>
    <w:rsid w:val="000D1378"/>
    <w:rsid w:val="000D144E"/>
    <w:rsid w:val="000D20BA"/>
    <w:rsid w:val="000D2367"/>
    <w:rsid w:val="000D2AC3"/>
    <w:rsid w:val="000D2D37"/>
    <w:rsid w:val="000D390A"/>
    <w:rsid w:val="000D5DC0"/>
    <w:rsid w:val="000D7559"/>
    <w:rsid w:val="000E29DB"/>
    <w:rsid w:val="000E3F1D"/>
    <w:rsid w:val="000E4B9C"/>
    <w:rsid w:val="000E6BF7"/>
    <w:rsid w:val="000E7388"/>
    <w:rsid w:val="000E74B9"/>
    <w:rsid w:val="000E7525"/>
    <w:rsid w:val="000F19B6"/>
    <w:rsid w:val="000F1C1C"/>
    <w:rsid w:val="000F3047"/>
    <w:rsid w:val="000F3454"/>
    <w:rsid w:val="000F4088"/>
    <w:rsid w:val="000F411A"/>
    <w:rsid w:val="000F4EBE"/>
    <w:rsid w:val="000F4F96"/>
    <w:rsid w:val="000F5805"/>
    <w:rsid w:val="000F5A07"/>
    <w:rsid w:val="000F7E92"/>
    <w:rsid w:val="00100990"/>
    <w:rsid w:val="00102FD5"/>
    <w:rsid w:val="00104A79"/>
    <w:rsid w:val="00105707"/>
    <w:rsid w:val="0010670C"/>
    <w:rsid w:val="001103FF"/>
    <w:rsid w:val="001115D7"/>
    <w:rsid w:val="00111869"/>
    <w:rsid w:val="00112044"/>
    <w:rsid w:val="001139C0"/>
    <w:rsid w:val="00113EEB"/>
    <w:rsid w:val="00114259"/>
    <w:rsid w:val="00116FC6"/>
    <w:rsid w:val="001213C6"/>
    <w:rsid w:val="00121439"/>
    <w:rsid w:val="001219B0"/>
    <w:rsid w:val="00123721"/>
    <w:rsid w:val="00124990"/>
    <w:rsid w:val="00126BEA"/>
    <w:rsid w:val="00126E1D"/>
    <w:rsid w:val="001271D8"/>
    <w:rsid w:val="00130306"/>
    <w:rsid w:val="001304C0"/>
    <w:rsid w:val="001315F2"/>
    <w:rsid w:val="00131896"/>
    <w:rsid w:val="00133136"/>
    <w:rsid w:val="0013348D"/>
    <w:rsid w:val="001377C7"/>
    <w:rsid w:val="00137C32"/>
    <w:rsid w:val="0014004B"/>
    <w:rsid w:val="00141FF0"/>
    <w:rsid w:val="0014325E"/>
    <w:rsid w:val="00143529"/>
    <w:rsid w:val="001449A3"/>
    <w:rsid w:val="00144DA0"/>
    <w:rsid w:val="00144F4E"/>
    <w:rsid w:val="00144F83"/>
    <w:rsid w:val="00146BDF"/>
    <w:rsid w:val="001513F0"/>
    <w:rsid w:val="001516EA"/>
    <w:rsid w:val="00153E25"/>
    <w:rsid w:val="00154505"/>
    <w:rsid w:val="001545A4"/>
    <w:rsid w:val="0015476C"/>
    <w:rsid w:val="0015519E"/>
    <w:rsid w:val="0015684D"/>
    <w:rsid w:val="00156DD0"/>
    <w:rsid w:val="00160BBD"/>
    <w:rsid w:val="00160DA4"/>
    <w:rsid w:val="0016171E"/>
    <w:rsid w:val="00162E5B"/>
    <w:rsid w:val="00163704"/>
    <w:rsid w:val="00164484"/>
    <w:rsid w:val="0016584A"/>
    <w:rsid w:val="00165FBC"/>
    <w:rsid w:val="001671BF"/>
    <w:rsid w:val="00167D00"/>
    <w:rsid w:val="00170CE1"/>
    <w:rsid w:val="0017338E"/>
    <w:rsid w:val="0017466F"/>
    <w:rsid w:val="00174CAA"/>
    <w:rsid w:val="0017673D"/>
    <w:rsid w:val="00176E44"/>
    <w:rsid w:val="00177CD5"/>
    <w:rsid w:val="001815FF"/>
    <w:rsid w:val="001817D2"/>
    <w:rsid w:val="0018370D"/>
    <w:rsid w:val="00183AF9"/>
    <w:rsid w:val="00183C33"/>
    <w:rsid w:val="00184086"/>
    <w:rsid w:val="00185B3E"/>
    <w:rsid w:val="0019028F"/>
    <w:rsid w:val="001904A8"/>
    <w:rsid w:val="00193D37"/>
    <w:rsid w:val="00193E85"/>
    <w:rsid w:val="001950B6"/>
    <w:rsid w:val="00196500"/>
    <w:rsid w:val="001A1732"/>
    <w:rsid w:val="001A2CE9"/>
    <w:rsid w:val="001A3A05"/>
    <w:rsid w:val="001A3E18"/>
    <w:rsid w:val="001A408A"/>
    <w:rsid w:val="001A44B8"/>
    <w:rsid w:val="001A585B"/>
    <w:rsid w:val="001B005B"/>
    <w:rsid w:val="001B09F6"/>
    <w:rsid w:val="001B3306"/>
    <w:rsid w:val="001B5997"/>
    <w:rsid w:val="001B6009"/>
    <w:rsid w:val="001B6763"/>
    <w:rsid w:val="001B7BE2"/>
    <w:rsid w:val="001C270F"/>
    <w:rsid w:val="001C30D7"/>
    <w:rsid w:val="001C3AB6"/>
    <w:rsid w:val="001C3F32"/>
    <w:rsid w:val="001C425C"/>
    <w:rsid w:val="001C48B6"/>
    <w:rsid w:val="001C4C04"/>
    <w:rsid w:val="001C5006"/>
    <w:rsid w:val="001C694F"/>
    <w:rsid w:val="001C7174"/>
    <w:rsid w:val="001C721E"/>
    <w:rsid w:val="001D0D66"/>
    <w:rsid w:val="001D2048"/>
    <w:rsid w:val="001D5497"/>
    <w:rsid w:val="001D5915"/>
    <w:rsid w:val="001D6D07"/>
    <w:rsid w:val="001E10E8"/>
    <w:rsid w:val="001E316F"/>
    <w:rsid w:val="001E3AAF"/>
    <w:rsid w:val="001E40E4"/>
    <w:rsid w:val="001E65F6"/>
    <w:rsid w:val="001E66D6"/>
    <w:rsid w:val="001E6771"/>
    <w:rsid w:val="001E6F1E"/>
    <w:rsid w:val="001F0A6E"/>
    <w:rsid w:val="001F1AD1"/>
    <w:rsid w:val="001F39FA"/>
    <w:rsid w:val="001F7203"/>
    <w:rsid w:val="001F731E"/>
    <w:rsid w:val="002004CF"/>
    <w:rsid w:val="00200F21"/>
    <w:rsid w:val="00201E23"/>
    <w:rsid w:val="002024C8"/>
    <w:rsid w:val="00202A04"/>
    <w:rsid w:val="00202D3A"/>
    <w:rsid w:val="00204A1F"/>
    <w:rsid w:val="00204DA2"/>
    <w:rsid w:val="00204E6F"/>
    <w:rsid w:val="00205197"/>
    <w:rsid w:val="0020593D"/>
    <w:rsid w:val="00206E8C"/>
    <w:rsid w:val="00206F5F"/>
    <w:rsid w:val="00207B98"/>
    <w:rsid w:val="00210001"/>
    <w:rsid w:val="0021106D"/>
    <w:rsid w:val="00213C35"/>
    <w:rsid w:val="0021546D"/>
    <w:rsid w:val="00216483"/>
    <w:rsid w:val="0022034C"/>
    <w:rsid w:val="00221BA5"/>
    <w:rsid w:val="00222359"/>
    <w:rsid w:val="00222980"/>
    <w:rsid w:val="00222D2F"/>
    <w:rsid w:val="002241A2"/>
    <w:rsid w:val="002241D5"/>
    <w:rsid w:val="002241DF"/>
    <w:rsid w:val="00224F4A"/>
    <w:rsid w:val="0022512C"/>
    <w:rsid w:val="00225762"/>
    <w:rsid w:val="00225E3D"/>
    <w:rsid w:val="0022631B"/>
    <w:rsid w:val="00227104"/>
    <w:rsid w:val="00231E9C"/>
    <w:rsid w:val="002361A4"/>
    <w:rsid w:val="00240B17"/>
    <w:rsid w:val="00241D78"/>
    <w:rsid w:val="00242E79"/>
    <w:rsid w:val="00245704"/>
    <w:rsid w:val="00245768"/>
    <w:rsid w:val="00246DAE"/>
    <w:rsid w:val="00247AF8"/>
    <w:rsid w:val="002510B8"/>
    <w:rsid w:val="002538B4"/>
    <w:rsid w:val="002538E3"/>
    <w:rsid w:val="00253EC9"/>
    <w:rsid w:val="00254823"/>
    <w:rsid w:val="00255249"/>
    <w:rsid w:val="00255C24"/>
    <w:rsid w:val="00257787"/>
    <w:rsid w:val="002600E7"/>
    <w:rsid w:val="0026035F"/>
    <w:rsid w:val="00260573"/>
    <w:rsid w:val="00260802"/>
    <w:rsid w:val="00260CA3"/>
    <w:rsid w:val="002610DF"/>
    <w:rsid w:val="00261C58"/>
    <w:rsid w:val="0026386A"/>
    <w:rsid w:val="00265AD7"/>
    <w:rsid w:val="00267125"/>
    <w:rsid w:val="00267B22"/>
    <w:rsid w:val="00270D37"/>
    <w:rsid w:val="00271CB6"/>
    <w:rsid w:val="00272D2B"/>
    <w:rsid w:val="0027301A"/>
    <w:rsid w:val="00274880"/>
    <w:rsid w:val="00275139"/>
    <w:rsid w:val="00276235"/>
    <w:rsid w:val="00276ECC"/>
    <w:rsid w:val="002801FA"/>
    <w:rsid w:val="00280B30"/>
    <w:rsid w:val="002838CC"/>
    <w:rsid w:val="002839F7"/>
    <w:rsid w:val="00284220"/>
    <w:rsid w:val="00287347"/>
    <w:rsid w:val="0028765E"/>
    <w:rsid w:val="0029037D"/>
    <w:rsid w:val="00292217"/>
    <w:rsid w:val="002937D4"/>
    <w:rsid w:val="0029388F"/>
    <w:rsid w:val="00293A02"/>
    <w:rsid w:val="0029605F"/>
    <w:rsid w:val="002A08C8"/>
    <w:rsid w:val="002A763F"/>
    <w:rsid w:val="002A7EC0"/>
    <w:rsid w:val="002B5FB0"/>
    <w:rsid w:val="002B6EA3"/>
    <w:rsid w:val="002C4545"/>
    <w:rsid w:val="002C54C1"/>
    <w:rsid w:val="002C7DAE"/>
    <w:rsid w:val="002C7FE3"/>
    <w:rsid w:val="002D2F8E"/>
    <w:rsid w:val="002D61A5"/>
    <w:rsid w:val="002D656F"/>
    <w:rsid w:val="002D78B4"/>
    <w:rsid w:val="002D7960"/>
    <w:rsid w:val="002D7C8E"/>
    <w:rsid w:val="002E1144"/>
    <w:rsid w:val="002E160F"/>
    <w:rsid w:val="002E1AFE"/>
    <w:rsid w:val="002E3F91"/>
    <w:rsid w:val="002E480D"/>
    <w:rsid w:val="002E5F6B"/>
    <w:rsid w:val="002E6199"/>
    <w:rsid w:val="002E6E63"/>
    <w:rsid w:val="002F084D"/>
    <w:rsid w:val="002F115A"/>
    <w:rsid w:val="002F308B"/>
    <w:rsid w:val="002F3441"/>
    <w:rsid w:val="002F3BF1"/>
    <w:rsid w:val="002F6B34"/>
    <w:rsid w:val="002F6BC8"/>
    <w:rsid w:val="002F71DC"/>
    <w:rsid w:val="00300858"/>
    <w:rsid w:val="003017F8"/>
    <w:rsid w:val="00303A36"/>
    <w:rsid w:val="00304AAE"/>
    <w:rsid w:val="00304F66"/>
    <w:rsid w:val="003053DD"/>
    <w:rsid w:val="00307CB7"/>
    <w:rsid w:val="00310B4A"/>
    <w:rsid w:val="003133C8"/>
    <w:rsid w:val="0031762E"/>
    <w:rsid w:val="00320359"/>
    <w:rsid w:val="00321EDD"/>
    <w:rsid w:val="00322C16"/>
    <w:rsid w:val="003238C3"/>
    <w:rsid w:val="00324BCD"/>
    <w:rsid w:val="00324F30"/>
    <w:rsid w:val="00325023"/>
    <w:rsid w:val="00325FD8"/>
    <w:rsid w:val="003265B9"/>
    <w:rsid w:val="00327232"/>
    <w:rsid w:val="00327BC6"/>
    <w:rsid w:val="00331182"/>
    <w:rsid w:val="00332656"/>
    <w:rsid w:val="00333C8F"/>
    <w:rsid w:val="00335AB9"/>
    <w:rsid w:val="00336DD6"/>
    <w:rsid w:val="00340EE0"/>
    <w:rsid w:val="0034272D"/>
    <w:rsid w:val="00343032"/>
    <w:rsid w:val="003464AF"/>
    <w:rsid w:val="00346F7E"/>
    <w:rsid w:val="00347A73"/>
    <w:rsid w:val="00350193"/>
    <w:rsid w:val="003504E6"/>
    <w:rsid w:val="00350762"/>
    <w:rsid w:val="00350773"/>
    <w:rsid w:val="00354BE6"/>
    <w:rsid w:val="00354BED"/>
    <w:rsid w:val="0035658A"/>
    <w:rsid w:val="0036371D"/>
    <w:rsid w:val="00364141"/>
    <w:rsid w:val="00364909"/>
    <w:rsid w:val="00365F60"/>
    <w:rsid w:val="00366D53"/>
    <w:rsid w:val="003678D6"/>
    <w:rsid w:val="00367EF6"/>
    <w:rsid w:val="00372E24"/>
    <w:rsid w:val="00373F2A"/>
    <w:rsid w:val="0037470E"/>
    <w:rsid w:val="003767F5"/>
    <w:rsid w:val="003779A2"/>
    <w:rsid w:val="0038050C"/>
    <w:rsid w:val="00380639"/>
    <w:rsid w:val="0038139C"/>
    <w:rsid w:val="003830C9"/>
    <w:rsid w:val="003830F0"/>
    <w:rsid w:val="00383BEC"/>
    <w:rsid w:val="00383FD9"/>
    <w:rsid w:val="00384950"/>
    <w:rsid w:val="00385BCD"/>
    <w:rsid w:val="00386157"/>
    <w:rsid w:val="00386ADE"/>
    <w:rsid w:val="00391E14"/>
    <w:rsid w:val="003959F6"/>
    <w:rsid w:val="00396920"/>
    <w:rsid w:val="003A739D"/>
    <w:rsid w:val="003A73C1"/>
    <w:rsid w:val="003A7644"/>
    <w:rsid w:val="003B11C6"/>
    <w:rsid w:val="003B2449"/>
    <w:rsid w:val="003B2A70"/>
    <w:rsid w:val="003B2BA3"/>
    <w:rsid w:val="003B33C0"/>
    <w:rsid w:val="003B46EC"/>
    <w:rsid w:val="003B6443"/>
    <w:rsid w:val="003B6478"/>
    <w:rsid w:val="003B791E"/>
    <w:rsid w:val="003C05FE"/>
    <w:rsid w:val="003C08BE"/>
    <w:rsid w:val="003C1699"/>
    <w:rsid w:val="003C25D1"/>
    <w:rsid w:val="003C309D"/>
    <w:rsid w:val="003C464C"/>
    <w:rsid w:val="003C609E"/>
    <w:rsid w:val="003C6275"/>
    <w:rsid w:val="003D389C"/>
    <w:rsid w:val="003D4CE7"/>
    <w:rsid w:val="003D5D1D"/>
    <w:rsid w:val="003D72D6"/>
    <w:rsid w:val="003E40D9"/>
    <w:rsid w:val="003E4927"/>
    <w:rsid w:val="003E49E4"/>
    <w:rsid w:val="003E4D76"/>
    <w:rsid w:val="003E55B1"/>
    <w:rsid w:val="003E6EC2"/>
    <w:rsid w:val="003E712C"/>
    <w:rsid w:val="003F004A"/>
    <w:rsid w:val="003F0707"/>
    <w:rsid w:val="003F1437"/>
    <w:rsid w:val="003F185C"/>
    <w:rsid w:val="003F316D"/>
    <w:rsid w:val="003F33D3"/>
    <w:rsid w:val="003F3417"/>
    <w:rsid w:val="003F36A3"/>
    <w:rsid w:val="003F480E"/>
    <w:rsid w:val="003F77D7"/>
    <w:rsid w:val="003F7981"/>
    <w:rsid w:val="004028FB"/>
    <w:rsid w:val="0040443F"/>
    <w:rsid w:val="00404FB7"/>
    <w:rsid w:val="004053E1"/>
    <w:rsid w:val="0040758E"/>
    <w:rsid w:val="00407F1C"/>
    <w:rsid w:val="00411101"/>
    <w:rsid w:val="00412358"/>
    <w:rsid w:val="00415F27"/>
    <w:rsid w:val="00416934"/>
    <w:rsid w:val="00416A59"/>
    <w:rsid w:val="00417A99"/>
    <w:rsid w:val="00417CA8"/>
    <w:rsid w:val="004213DF"/>
    <w:rsid w:val="0042190C"/>
    <w:rsid w:val="004221ED"/>
    <w:rsid w:val="00425359"/>
    <w:rsid w:val="00426682"/>
    <w:rsid w:val="0042714F"/>
    <w:rsid w:val="00430A97"/>
    <w:rsid w:val="00431589"/>
    <w:rsid w:val="004316D7"/>
    <w:rsid w:val="00431D95"/>
    <w:rsid w:val="00431EDA"/>
    <w:rsid w:val="0043231C"/>
    <w:rsid w:val="0043242E"/>
    <w:rsid w:val="00432470"/>
    <w:rsid w:val="004328BB"/>
    <w:rsid w:val="00432F61"/>
    <w:rsid w:val="00433E96"/>
    <w:rsid w:val="00433FFC"/>
    <w:rsid w:val="00435276"/>
    <w:rsid w:val="00435447"/>
    <w:rsid w:val="004369E1"/>
    <w:rsid w:val="00437C5D"/>
    <w:rsid w:val="004401CD"/>
    <w:rsid w:val="00441E13"/>
    <w:rsid w:val="00441EA1"/>
    <w:rsid w:val="00443F04"/>
    <w:rsid w:val="00445798"/>
    <w:rsid w:val="00446AD6"/>
    <w:rsid w:val="00446C0D"/>
    <w:rsid w:val="0044725C"/>
    <w:rsid w:val="00447465"/>
    <w:rsid w:val="004536C6"/>
    <w:rsid w:val="0045409E"/>
    <w:rsid w:val="00455CBE"/>
    <w:rsid w:val="00455EB7"/>
    <w:rsid w:val="00455FD5"/>
    <w:rsid w:val="004562C2"/>
    <w:rsid w:val="00460E8A"/>
    <w:rsid w:val="00461D1E"/>
    <w:rsid w:val="0046230A"/>
    <w:rsid w:val="00462C95"/>
    <w:rsid w:val="0046486A"/>
    <w:rsid w:val="00464C69"/>
    <w:rsid w:val="0046504F"/>
    <w:rsid w:val="00465447"/>
    <w:rsid w:val="00472512"/>
    <w:rsid w:val="004758D1"/>
    <w:rsid w:val="00475E6E"/>
    <w:rsid w:val="004773FC"/>
    <w:rsid w:val="004777ED"/>
    <w:rsid w:val="00480328"/>
    <w:rsid w:val="00480481"/>
    <w:rsid w:val="00480834"/>
    <w:rsid w:val="004834FC"/>
    <w:rsid w:val="00483B15"/>
    <w:rsid w:val="00483FB9"/>
    <w:rsid w:val="00484247"/>
    <w:rsid w:val="00485C3F"/>
    <w:rsid w:val="004922F2"/>
    <w:rsid w:val="0049347E"/>
    <w:rsid w:val="0049389F"/>
    <w:rsid w:val="00494124"/>
    <w:rsid w:val="00494AE7"/>
    <w:rsid w:val="0049576F"/>
    <w:rsid w:val="00495E26"/>
    <w:rsid w:val="004A2A97"/>
    <w:rsid w:val="004A53DF"/>
    <w:rsid w:val="004A7066"/>
    <w:rsid w:val="004A72F7"/>
    <w:rsid w:val="004B0252"/>
    <w:rsid w:val="004B05B0"/>
    <w:rsid w:val="004B0CAC"/>
    <w:rsid w:val="004B0FED"/>
    <w:rsid w:val="004B19B5"/>
    <w:rsid w:val="004B1BDD"/>
    <w:rsid w:val="004B1D7D"/>
    <w:rsid w:val="004B2407"/>
    <w:rsid w:val="004B25D9"/>
    <w:rsid w:val="004B3089"/>
    <w:rsid w:val="004B44A7"/>
    <w:rsid w:val="004B460A"/>
    <w:rsid w:val="004B4B1B"/>
    <w:rsid w:val="004B5795"/>
    <w:rsid w:val="004B5B19"/>
    <w:rsid w:val="004B6820"/>
    <w:rsid w:val="004C0212"/>
    <w:rsid w:val="004C05F9"/>
    <w:rsid w:val="004C1B9E"/>
    <w:rsid w:val="004C1F21"/>
    <w:rsid w:val="004C3381"/>
    <w:rsid w:val="004C3CD7"/>
    <w:rsid w:val="004C48AD"/>
    <w:rsid w:val="004C4EF2"/>
    <w:rsid w:val="004C7378"/>
    <w:rsid w:val="004D16E4"/>
    <w:rsid w:val="004D34F8"/>
    <w:rsid w:val="004D3B02"/>
    <w:rsid w:val="004D41F6"/>
    <w:rsid w:val="004D4A72"/>
    <w:rsid w:val="004D6006"/>
    <w:rsid w:val="004E0194"/>
    <w:rsid w:val="004E0CC8"/>
    <w:rsid w:val="004E0F42"/>
    <w:rsid w:val="004E2E83"/>
    <w:rsid w:val="004E37BB"/>
    <w:rsid w:val="004E495D"/>
    <w:rsid w:val="004E7BEB"/>
    <w:rsid w:val="004F208B"/>
    <w:rsid w:val="004F36D2"/>
    <w:rsid w:val="004F41E7"/>
    <w:rsid w:val="004F5107"/>
    <w:rsid w:val="004F5DF9"/>
    <w:rsid w:val="004F66B4"/>
    <w:rsid w:val="004F6CEB"/>
    <w:rsid w:val="004F78B0"/>
    <w:rsid w:val="004F78C6"/>
    <w:rsid w:val="004F79E3"/>
    <w:rsid w:val="00500473"/>
    <w:rsid w:val="00500CE5"/>
    <w:rsid w:val="0050224C"/>
    <w:rsid w:val="005037A6"/>
    <w:rsid w:val="00505F3E"/>
    <w:rsid w:val="005060AE"/>
    <w:rsid w:val="005067FE"/>
    <w:rsid w:val="00507A67"/>
    <w:rsid w:val="00510FE2"/>
    <w:rsid w:val="00512D53"/>
    <w:rsid w:val="00514883"/>
    <w:rsid w:val="00514C7D"/>
    <w:rsid w:val="00515ADD"/>
    <w:rsid w:val="00516968"/>
    <w:rsid w:val="00521443"/>
    <w:rsid w:val="0052351D"/>
    <w:rsid w:val="00523C55"/>
    <w:rsid w:val="00523F32"/>
    <w:rsid w:val="005251CB"/>
    <w:rsid w:val="005264B8"/>
    <w:rsid w:val="00530489"/>
    <w:rsid w:val="0053132E"/>
    <w:rsid w:val="00532DA5"/>
    <w:rsid w:val="005349EF"/>
    <w:rsid w:val="00534D81"/>
    <w:rsid w:val="005357DE"/>
    <w:rsid w:val="00535B91"/>
    <w:rsid w:val="00537820"/>
    <w:rsid w:val="00537F83"/>
    <w:rsid w:val="00540174"/>
    <w:rsid w:val="00542B20"/>
    <w:rsid w:val="00542FAC"/>
    <w:rsid w:val="00545130"/>
    <w:rsid w:val="00550185"/>
    <w:rsid w:val="00552B39"/>
    <w:rsid w:val="0055306E"/>
    <w:rsid w:val="00553229"/>
    <w:rsid w:val="0055429C"/>
    <w:rsid w:val="00555448"/>
    <w:rsid w:val="00555D48"/>
    <w:rsid w:val="00561C04"/>
    <w:rsid w:val="0056213B"/>
    <w:rsid w:val="00562F82"/>
    <w:rsid w:val="00563005"/>
    <w:rsid w:val="00564913"/>
    <w:rsid w:val="005673BA"/>
    <w:rsid w:val="00571C4B"/>
    <w:rsid w:val="00571F84"/>
    <w:rsid w:val="00572024"/>
    <w:rsid w:val="00572193"/>
    <w:rsid w:val="0057329F"/>
    <w:rsid w:val="00574A11"/>
    <w:rsid w:val="005777A4"/>
    <w:rsid w:val="00577C4E"/>
    <w:rsid w:val="00577C55"/>
    <w:rsid w:val="005800D8"/>
    <w:rsid w:val="005814C9"/>
    <w:rsid w:val="0058214A"/>
    <w:rsid w:val="005846C9"/>
    <w:rsid w:val="00585667"/>
    <w:rsid w:val="00586358"/>
    <w:rsid w:val="00586834"/>
    <w:rsid w:val="005873FC"/>
    <w:rsid w:val="005900DC"/>
    <w:rsid w:val="00590EAF"/>
    <w:rsid w:val="005930C1"/>
    <w:rsid w:val="00595623"/>
    <w:rsid w:val="00595DA6"/>
    <w:rsid w:val="005A3BE7"/>
    <w:rsid w:val="005A63F8"/>
    <w:rsid w:val="005A6A91"/>
    <w:rsid w:val="005B0066"/>
    <w:rsid w:val="005B195F"/>
    <w:rsid w:val="005B1D0B"/>
    <w:rsid w:val="005B1FBA"/>
    <w:rsid w:val="005B403C"/>
    <w:rsid w:val="005B74D8"/>
    <w:rsid w:val="005B7BEB"/>
    <w:rsid w:val="005C2BD9"/>
    <w:rsid w:val="005C37CC"/>
    <w:rsid w:val="005C3930"/>
    <w:rsid w:val="005C48E3"/>
    <w:rsid w:val="005C50FD"/>
    <w:rsid w:val="005C5C14"/>
    <w:rsid w:val="005C651A"/>
    <w:rsid w:val="005C76D8"/>
    <w:rsid w:val="005D09D2"/>
    <w:rsid w:val="005D3118"/>
    <w:rsid w:val="005D3191"/>
    <w:rsid w:val="005D3849"/>
    <w:rsid w:val="005D4308"/>
    <w:rsid w:val="005D45F2"/>
    <w:rsid w:val="005D4D37"/>
    <w:rsid w:val="005D71CD"/>
    <w:rsid w:val="005D7817"/>
    <w:rsid w:val="005E0390"/>
    <w:rsid w:val="005E0923"/>
    <w:rsid w:val="005E0A41"/>
    <w:rsid w:val="005E1321"/>
    <w:rsid w:val="005E2DD4"/>
    <w:rsid w:val="005E374B"/>
    <w:rsid w:val="005E5AC2"/>
    <w:rsid w:val="005E5F39"/>
    <w:rsid w:val="005E6D43"/>
    <w:rsid w:val="005F03BA"/>
    <w:rsid w:val="005F22F0"/>
    <w:rsid w:val="005F3702"/>
    <w:rsid w:val="005F4F8E"/>
    <w:rsid w:val="005F512C"/>
    <w:rsid w:val="005F6F64"/>
    <w:rsid w:val="005F7AAB"/>
    <w:rsid w:val="005F7B0A"/>
    <w:rsid w:val="005F7E84"/>
    <w:rsid w:val="00601146"/>
    <w:rsid w:val="00601299"/>
    <w:rsid w:val="006015BB"/>
    <w:rsid w:val="00602D5D"/>
    <w:rsid w:val="00603EFA"/>
    <w:rsid w:val="00605C11"/>
    <w:rsid w:val="00606440"/>
    <w:rsid w:val="006078C2"/>
    <w:rsid w:val="00610BB7"/>
    <w:rsid w:val="006123C7"/>
    <w:rsid w:val="0061355E"/>
    <w:rsid w:val="0061719F"/>
    <w:rsid w:val="006171A9"/>
    <w:rsid w:val="0061787F"/>
    <w:rsid w:val="00620A05"/>
    <w:rsid w:val="00622D7E"/>
    <w:rsid w:val="00623436"/>
    <w:rsid w:val="00625472"/>
    <w:rsid w:val="0063125F"/>
    <w:rsid w:val="00634991"/>
    <w:rsid w:val="006351BE"/>
    <w:rsid w:val="00636016"/>
    <w:rsid w:val="00640863"/>
    <w:rsid w:val="00640F39"/>
    <w:rsid w:val="006428B9"/>
    <w:rsid w:val="006437EC"/>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738BB"/>
    <w:rsid w:val="0067453C"/>
    <w:rsid w:val="00674964"/>
    <w:rsid w:val="00674B6C"/>
    <w:rsid w:val="00675B48"/>
    <w:rsid w:val="0067632D"/>
    <w:rsid w:val="00676D5F"/>
    <w:rsid w:val="00680050"/>
    <w:rsid w:val="00680543"/>
    <w:rsid w:val="006808C7"/>
    <w:rsid w:val="00680B7E"/>
    <w:rsid w:val="00681838"/>
    <w:rsid w:val="00683124"/>
    <w:rsid w:val="00683B94"/>
    <w:rsid w:val="00683E3C"/>
    <w:rsid w:val="00686692"/>
    <w:rsid w:val="00687D4E"/>
    <w:rsid w:val="0069072C"/>
    <w:rsid w:val="00693033"/>
    <w:rsid w:val="00693321"/>
    <w:rsid w:val="00694363"/>
    <w:rsid w:val="00694893"/>
    <w:rsid w:val="00694DD9"/>
    <w:rsid w:val="0069603B"/>
    <w:rsid w:val="006970FC"/>
    <w:rsid w:val="006A042E"/>
    <w:rsid w:val="006A12B1"/>
    <w:rsid w:val="006A1AC4"/>
    <w:rsid w:val="006A414A"/>
    <w:rsid w:val="006A52E8"/>
    <w:rsid w:val="006A5F42"/>
    <w:rsid w:val="006A6103"/>
    <w:rsid w:val="006A6A1F"/>
    <w:rsid w:val="006B03E3"/>
    <w:rsid w:val="006B10ED"/>
    <w:rsid w:val="006B156A"/>
    <w:rsid w:val="006B366A"/>
    <w:rsid w:val="006B51B2"/>
    <w:rsid w:val="006B5B60"/>
    <w:rsid w:val="006B6DA6"/>
    <w:rsid w:val="006C1562"/>
    <w:rsid w:val="006C17A0"/>
    <w:rsid w:val="006C3869"/>
    <w:rsid w:val="006C4B1C"/>
    <w:rsid w:val="006C5F00"/>
    <w:rsid w:val="006C764E"/>
    <w:rsid w:val="006D2502"/>
    <w:rsid w:val="006D27E3"/>
    <w:rsid w:val="006D3D1C"/>
    <w:rsid w:val="006D4135"/>
    <w:rsid w:val="006D579B"/>
    <w:rsid w:val="006D6102"/>
    <w:rsid w:val="006D685D"/>
    <w:rsid w:val="006E0653"/>
    <w:rsid w:val="006E09F2"/>
    <w:rsid w:val="006E0BBF"/>
    <w:rsid w:val="006E0DDB"/>
    <w:rsid w:val="006E2BF6"/>
    <w:rsid w:val="006E39C5"/>
    <w:rsid w:val="006E3DF1"/>
    <w:rsid w:val="006E47C1"/>
    <w:rsid w:val="006E4855"/>
    <w:rsid w:val="006E5515"/>
    <w:rsid w:val="006E6761"/>
    <w:rsid w:val="006E71C6"/>
    <w:rsid w:val="006E721C"/>
    <w:rsid w:val="006E7ADF"/>
    <w:rsid w:val="006F170C"/>
    <w:rsid w:val="006F3169"/>
    <w:rsid w:val="006F3EE2"/>
    <w:rsid w:val="006F426A"/>
    <w:rsid w:val="006F5424"/>
    <w:rsid w:val="006F66ED"/>
    <w:rsid w:val="00700CBD"/>
    <w:rsid w:val="00700CE9"/>
    <w:rsid w:val="00701206"/>
    <w:rsid w:val="007028C7"/>
    <w:rsid w:val="00704462"/>
    <w:rsid w:val="0070743B"/>
    <w:rsid w:val="00710B52"/>
    <w:rsid w:val="00710C7E"/>
    <w:rsid w:val="007112FB"/>
    <w:rsid w:val="007120CE"/>
    <w:rsid w:val="00712E0E"/>
    <w:rsid w:val="00717E9A"/>
    <w:rsid w:val="007217A7"/>
    <w:rsid w:val="00721AB3"/>
    <w:rsid w:val="00724CAD"/>
    <w:rsid w:val="0072732C"/>
    <w:rsid w:val="00727B84"/>
    <w:rsid w:val="00727BF6"/>
    <w:rsid w:val="00730BD3"/>
    <w:rsid w:val="00732915"/>
    <w:rsid w:val="00732C05"/>
    <w:rsid w:val="00733BCC"/>
    <w:rsid w:val="00733DE0"/>
    <w:rsid w:val="007357C5"/>
    <w:rsid w:val="00737269"/>
    <w:rsid w:val="007376B8"/>
    <w:rsid w:val="0074031F"/>
    <w:rsid w:val="0074032D"/>
    <w:rsid w:val="00740D25"/>
    <w:rsid w:val="00741328"/>
    <w:rsid w:val="00741BBA"/>
    <w:rsid w:val="007465A4"/>
    <w:rsid w:val="00747B3E"/>
    <w:rsid w:val="00750BC7"/>
    <w:rsid w:val="00751727"/>
    <w:rsid w:val="00752569"/>
    <w:rsid w:val="007530DA"/>
    <w:rsid w:val="00753220"/>
    <w:rsid w:val="00753D06"/>
    <w:rsid w:val="00754103"/>
    <w:rsid w:val="00755D73"/>
    <w:rsid w:val="0075696E"/>
    <w:rsid w:val="00756F76"/>
    <w:rsid w:val="00761D03"/>
    <w:rsid w:val="00762644"/>
    <w:rsid w:val="007656F9"/>
    <w:rsid w:val="00766BEC"/>
    <w:rsid w:val="00766C4B"/>
    <w:rsid w:val="0076702B"/>
    <w:rsid w:val="007679B9"/>
    <w:rsid w:val="007701A1"/>
    <w:rsid w:val="0077199D"/>
    <w:rsid w:val="00771B80"/>
    <w:rsid w:val="0077325E"/>
    <w:rsid w:val="00773BCC"/>
    <w:rsid w:val="007749CB"/>
    <w:rsid w:val="00776488"/>
    <w:rsid w:val="00776572"/>
    <w:rsid w:val="00776803"/>
    <w:rsid w:val="0077738D"/>
    <w:rsid w:val="007774C2"/>
    <w:rsid w:val="00784C47"/>
    <w:rsid w:val="00784F62"/>
    <w:rsid w:val="00785DBB"/>
    <w:rsid w:val="00786EB9"/>
    <w:rsid w:val="00787D28"/>
    <w:rsid w:val="0079000C"/>
    <w:rsid w:val="00790D93"/>
    <w:rsid w:val="00791CD7"/>
    <w:rsid w:val="0079430D"/>
    <w:rsid w:val="00795A2B"/>
    <w:rsid w:val="0079754C"/>
    <w:rsid w:val="007A1395"/>
    <w:rsid w:val="007B0FF3"/>
    <w:rsid w:val="007B19CE"/>
    <w:rsid w:val="007B3FBF"/>
    <w:rsid w:val="007B4A7C"/>
    <w:rsid w:val="007B6432"/>
    <w:rsid w:val="007B6F17"/>
    <w:rsid w:val="007B7792"/>
    <w:rsid w:val="007B7C23"/>
    <w:rsid w:val="007B7E1C"/>
    <w:rsid w:val="007C0255"/>
    <w:rsid w:val="007C09C8"/>
    <w:rsid w:val="007C0C22"/>
    <w:rsid w:val="007C13ED"/>
    <w:rsid w:val="007C2707"/>
    <w:rsid w:val="007C27FD"/>
    <w:rsid w:val="007C3493"/>
    <w:rsid w:val="007C43A2"/>
    <w:rsid w:val="007C5581"/>
    <w:rsid w:val="007C72B2"/>
    <w:rsid w:val="007C7548"/>
    <w:rsid w:val="007D11E5"/>
    <w:rsid w:val="007D2832"/>
    <w:rsid w:val="007D3572"/>
    <w:rsid w:val="007D3FA5"/>
    <w:rsid w:val="007D4CE4"/>
    <w:rsid w:val="007D501A"/>
    <w:rsid w:val="007E0EEC"/>
    <w:rsid w:val="007E1BD9"/>
    <w:rsid w:val="007E3F65"/>
    <w:rsid w:val="007E4FAC"/>
    <w:rsid w:val="007E51AF"/>
    <w:rsid w:val="007E5253"/>
    <w:rsid w:val="007E57A5"/>
    <w:rsid w:val="007E585A"/>
    <w:rsid w:val="007E68F6"/>
    <w:rsid w:val="007E6EF9"/>
    <w:rsid w:val="007E73B6"/>
    <w:rsid w:val="007E7A7B"/>
    <w:rsid w:val="007F0511"/>
    <w:rsid w:val="007F0F5D"/>
    <w:rsid w:val="007F163C"/>
    <w:rsid w:val="007F1DAA"/>
    <w:rsid w:val="007F2AE5"/>
    <w:rsid w:val="007F3154"/>
    <w:rsid w:val="007F4C27"/>
    <w:rsid w:val="007F5777"/>
    <w:rsid w:val="007F6AB0"/>
    <w:rsid w:val="008000EB"/>
    <w:rsid w:val="0080329B"/>
    <w:rsid w:val="00803805"/>
    <w:rsid w:val="0080582D"/>
    <w:rsid w:val="0080756C"/>
    <w:rsid w:val="0081011C"/>
    <w:rsid w:val="0081325F"/>
    <w:rsid w:val="00813835"/>
    <w:rsid w:val="008139DB"/>
    <w:rsid w:val="00813E50"/>
    <w:rsid w:val="00815351"/>
    <w:rsid w:val="00821BEA"/>
    <w:rsid w:val="00822758"/>
    <w:rsid w:val="0082280E"/>
    <w:rsid w:val="0082594B"/>
    <w:rsid w:val="00826293"/>
    <w:rsid w:val="00827ECB"/>
    <w:rsid w:val="0083076F"/>
    <w:rsid w:val="00831204"/>
    <w:rsid w:val="00831208"/>
    <w:rsid w:val="00833E07"/>
    <w:rsid w:val="008351E1"/>
    <w:rsid w:val="0083560E"/>
    <w:rsid w:val="00835A02"/>
    <w:rsid w:val="00837C2A"/>
    <w:rsid w:val="0084012F"/>
    <w:rsid w:val="00841AD8"/>
    <w:rsid w:val="008429CF"/>
    <w:rsid w:val="008435C0"/>
    <w:rsid w:val="008446E2"/>
    <w:rsid w:val="00844B7C"/>
    <w:rsid w:val="00847814"/>
    <w:rsid w:val="00847860"/>
    <w:rsid w:val="0084798C"/>
    <w:rsid w:val="00847E19"/>
    <w:rsid w:val="00850CD3"/>
    <w:rsid w:val="0085112C"/>
    <w:rsid w:val="008512B7"/>
    <w:rsid w:val="0085134F"/>
    <w:rsid w:val="0085196B"/>
    <w:rsid w:val="00851E2F"/>
    <w:rsid w:val="00855857"/>
    <w:rsid w:val="008601A9"/>
    <w:rsid w:val="00861798"/>
    <w:rsid w:val="00861C64"/>
    <w:rsid w:val="00861D29"/>
    <w:rsid w:val="00861E43"/>
    <w:rsid w:val="00861EA7"/>
    <w:rsid w:val="008640FA"/>
    <w:rsid w:val="0086450A"/>
    <w:rsid w:val="00865B0D"/>
    <w:rsid w:val="00871B33"/>
    <w:rsid w:val="00872949"/>
    <w:rsid w:val="008729C2"/>
    <w:rsid w:val="00874B15"/>
    <w:rsid w:val="00875F96"/>
    <w:rsid w:val="0087676D"/>
    <w:rsid w:val="00877468"/>
    <w:rsid w:val="00880180"/>
    <w:rsid w:val="008803A8"/>
    <w:rsid w:val="008819F6"/>
    <w:rsid w:val="00881F71"/>
    <w:rsid w:val="00882682"/>
    <w:rsid w:val="00883071"/>
    <w:rsid w:val="00884688"/>
    <w:rsid w:val="00885C6F"/>
    <w:rsid w:val="00887146"/>
    <w:rsid w:val="00887874"/>
    <w:rsid w:val="00887999"/>
    <w:rsid w:val="008926EA"/>
    <w:rsid w:val="008940C9"/>
    <w:rsid w:val="008941DB"/>
    <w:rsid w:val="008948E0"/>
    <w:rsid w:val="00894C85"/>
    <w:rsid w:val="00895C45"/>
    <w:rsid w:val="008979B9"/>
    <w:rsid w:val="008A06B1"/>
    <w:rsid w:val="008A123A"/>
    <w:rsid w:val="008A16EA"/>
    <w:rsid w:val="008B0C2F"/>
    <w:rsid w:val="008B12BD"/>
    <w:rsid w:val="008B6162"/>
    <w:rsid w:val="008C04BB"/>
    <w:rsid w:val="008C04DF"/>
    <w:rsid w:val="008C1714"/>
    <w:rsid w:val="008C1971"/>
    <w:rsid w:val="008C21B1"/>
    <w:rsid w:val="008C3E10"/>
    <w:rsid w:val="008C4543"/>
    <w:rsid w:val="008C4FE8"/>
    <w:rsid w:val="008C6D87"/>
    <w:rsid w:val="008C74CE"/>
    <w:rsid w:val="008C7A09"/>
    <w:rsid w:val="008D07D3"/>
    <w:rsid w:val="008D2CAF"/>
    <w:rsid w:val="008D3ACE"/>
    <w:rsid w:val="008D51CC"/>
    <w:rsid w:val="008D5699"/>
    <w:rsid w:val="008D7FF3"/>
    <w:rsid w:val="008E17B1"/>
    <w:rsid w:val="008E20C1"/>
    <w:rsid w:val="008E462A"/>
    <w:rsid w:val="008E4F95"/>
    <w:rsid w:val="008F16DF"/>
    <w:rsid w:val="008F2D77"/>
    <w:rsid w:val="008F331D"/>
    <w:rsid w:val="008F4D52"/>
    <w:rsid w:val="008F4E41"/>
    <w:rsid w:val="00901E6C"/>
    <w:rsid w:val="00903E5D"/>
    <w:rsid w:val="0090408D"/>
    <w:rsid w:val="009043D1"/>
    <w:rsid w:val="00904DB6"/>
    <w:rsid w:val="00904E6B"/>
    <w:rsid w:val="009058E7"/>
    <w:rsid w:val="00906EEC"/>
    <w:rsid w:val="009072F5"/>
    <w:rsid w:val="00914204"/>
    <w:rsid w:val="009144B4"/>
    <w:rsid w:val="00914C93"/>
    <w:rsid w:val="00915C7E"/>
    <w:rsid w:val="009175F6"/>
    <w:rsid w:val="00922260"/>
    <w:rsid w:val="00922606"/>
    <w:rsid w:val="009228AD"/>
    <w:rsid w:val="00922A90"/>
    <w:rsid w:val="00922B83"/>
    <w:rsid w:val="00922D31"/>
    <w:rsid w:val="00922DAC"/>
    <w:rsid w:val="00924C3C"/>
    <w:rsid w:val="0092559F"/>
    <w:rsid w:val="00926CAB"/>
    <w:rsid w:val="009277BB"/>
    <w:rsid w:val="0093007F"/>
    <w:rsid w:val="00930157"/>
    <w:rsid w:val="00931141"/>
    <w:rsid w:val="00935665"/>
    <w:rsid w:val="00935B30"/>
    <w:rsid w:val="00936A4E"/>
    <w:rsid w:val="00936FBD"/>
    <w:rsid w:val="00940AD0"/>
    <w:rsid w:val="00941580"/>
    <w:rsid w:val="00942EC0"/>
    <w:rsid w:val="009439A2"/>
    <w:rsid w:val="00944E0C"/>
    <w:rsid w:val="009451EE"/>
    <w:rsid w:val="0094578D"/>
    <w:rsid w:val="00947D27"/>
    <w:rsid w:val="00950D81"/>
    <w:rsid w:val="00951B95"/>
    <w:rsid w:val="00952CB2"/>
    <w:rsid w:val="009543EB"/>
    <w:rsid w:val="009549A5"/>
    <w:rsid w:val="00957144"/>
    <w:rsid w:val="0096048A"/>
    <w:rsid w:val="0096164A"/>
    <w:rsid w:val="00961FB4"/>
    <w:rsid w:val="009623AB"/>
    <w:rsid w:val="00964B5A"/>
    <w:rsid w:val="009652A2"/>
    <w:rsid w:val="00965EAC"/>
    <w:rsid w:val="00967F24"/>
    <w:rsid w:val="00970A6B"/>
    <w:rsid w:val="00971178"/>
    <w:rsid w:val="009724E2"/>
    <w:rsid w:val="009742D3"/>
    <w:rsid w:val="00974F8E"/>
    <w:rsid w:val="009750BB"/>
    <w:rsid w:val="009753CC"/>
    <w:rsid w:val="00975E13"/>
    <w:rsid w:val="009763C4"/>
    <w:rsid w:val="00976D57"/>
    <w:rsid w:val="009771C5"/>
    <w:rsid w:val="009803F1"/>
    <w:rsid w:val="00980B72"/>
    <w:rsid w:val="00980BDF"/>
    <w:rsid w:val="00980D5A"/>
    <w:rsid w:val="00981183"/>
    <w:rsid w:val="0098176E"/>
    <w:rsid w:val="009835F7"/>
    <w:rsid w:val="009844F7"/>
    <w:rsid w:val="00985686"/>
    <w:rsid w:val="00985AB2"/>
    <w:rsid w:val="00987536"/>
    <w:rsid w:val="00987810"/>
    <w:rsid w:val="00990192"/>
    <w:rsid w:val="0099079E"/>
    <w:rsid w:val="00990902"/>
    <w:rsid w:val="00991DA1"/>
    <w:rsid w:val="00991DC3"/>
    <w:rsid w:val="00995010"/>
    <w:rsid w:val="00995FFD"/>
    <w:rsid w:val="009A13A7"/>
    <w:rsid w:val="009A2662"/>
    <w:rsid w:val="009A45B0"/>
    <w:rsid w:val="009A5855"/>
    <w:rsid w:val="009A6A6F"/>
    <w:rsid w:val="009A6D51"/>
    <w:rsid w:val="009A7ED9"/>
    <w:rsid w:val="009B126C"/>
    <w:rsid w:val="009B1737"/>
    <w:rsid w:val="009B1B69"/>
    <w:rsid w:val="009B3F8C"/>
    <w:rsid w:val="009B518B"/>
    <w:rsid w:val="009B76C0"/>
    <w:rsid w:val="009C31B1"/>
    <w:rsid w:val="009C470D"/>
    <w:rsid w:val="009C638B"/>
    <w:rsid w:val="009D1BFF"/>
    <w:rsid w:val="009D1FF0"/>
    <w:rsid w:val="009D2696"/>
    <w:rsid w:val="009D3416"/>
    <w:rsid w:val="009D3626"/>
    <w:rsid w:val="009D3A06"/>
    <w:rsid w:val="009D5BFD"/>
    <w:rsid w:val="009D68FB"/>
    <w:rsid w:val="009E04B3"/>
    <w:rsid w:val="009E0DFC"/>
    <w:rsid w:val="009E1D10"/>
    <w:rsid w:val="009E276E"/>
    <w:rsid w:val="009E47BF"/>
    <w:rsid w:val="009E4E91"/>
    <w:rsid w:val="009E5B74"/>
    <w:rsid w:val="009E60D5"/>
    <w:rsid w:val="009E7C14"/>
    <w:rsid w:val="009F1266"/>
    <w:rsid w:val="009F419C"/>
    <w:rsid w:val="009F43E0"/>
    <w:rsid w:val="009F65EF"/>
    <w:rsid w:val="009F6CBB"/>
    <w:rsid w:val="009F6E39"/>
    <w:rsid w:val="00A00866"/>
    <w:rsid w:val="00A025E5"/>
    <w:rsid w:val="00A055A5"/>
    <w:rsid w:val="00A06703"/>
    <w:rsid w:val="00A07ADF"/>
    <w:rsid w:val="00A10BEB"/>
    <w:rsid w:val="00A12A7C"/>
    <w:rsid w:val="00A13082"/>
    <w:rsid w:val="00A1330E"/>
    <w:rsid w:val="00A1461F"/>
    <w:rsid w:val="00A14E4B"/>
    <w:rsid w:val="00A20E8F"/>
    <w:rsid w:val="00A22440"/>
    <w:rsid w:val="00A22DCF"/>
    <w:rsid w:val="00A22DFD"/>
    <w:rsid w:val="00A250F3"/>
    <w:rsid w:val="00A25562"/>
    <w:rsid w:val="00A26982"/>
    <w:rsid w:val="00A31A0F"/>
    <w:rsid w:val="00A32FD7"/>
    <w:rsid w:val="00A340C0"/>
    <w:rsid w:val="00A35459"/>
    <w:rsid w:val="00A36676"/>
    <w:rsid w:val="00A375DC"/>
    <w:rsid w:val="00A402A1"/>
    <w:rsid w:val="00A40E70"/>
    <w:rsid w:val="00A41F86"/>
    <w:rsid w:val="00A42EC4"/>
    <w:rsid w:val="00A42FD6"/>
    <w:rsid w:val="00A43154"/>
    <w:rsid w:val="00A44175"/>
    <w:rsid w:val="00A46A2D"/>
    <w:rsid w:val="00A50D22"/>
    <w:rsid w:val="00A512C3"/>
    <w:rsid w:val="00A517EA"/>
    <w:rsid w:val="00A52A4C"/>
    <w:rsid w:val="00A53F98"/>
    <w:rsid w:val="00A541F0"/>
    <w:rsid w:val="00A571FE"/>
    <w:rsid w:val="00A60395"/>
    <w:rsid w:val="00A61695"/>
    <w:rsid w:val="00A622B3"/>
    <w:rsid w:val="00A627E9"/>
    <w:rsid w:val="00A6287E"/>
    <w:rsid w:val="00A63B8B"/>
    <w:rsid w:val="00A652A8"/>
    <w:rsid w:val="00A73CA4"/>
    <w:rsid w:val="00A76CE0"/>
    <w:rsid w:val="00A77880"/>
    <w:rsid w:val="00A77C2C"/>
    <w:rsid w:val="00A80062"/>
    <w:rsid w:val="00A804CD"/>
    <w:rsid w:val="00A81C0B"/>
    <w:rsid w:val="00A83F90"/>
    <w:rsid w:val="00A841CC"/>
    <w:rsid w:val="00A856EB"/>
    <w:rsid w:val="00A9016E"/>
    <w:rsid w:val="00A9022E"/>
    <w:rsid w:val="00A9170F"/>
    <w:rsid w:val="00A91B45"/>
    <w:rsid w:val="00A95BE7"/>
    <w:rsid w:val="00A96F1B"/>
    <w:rsid w:val="00AA06EF"/>
    <w:rsid w:val="00AA1165"/>
    <w:rsid w:val="00AA2EF5"/>
    <w:rsid w:val="00AA3F31"/>
    <w:rsid w:val="00AA400E"/>
    <w:rsid w:val="00AA427F"/>
    <w:rsid w:val="00AA4625"/>
    <w:rsid w:val="00AA46DA"/>
    <w:rsid w:val="00AA5CB2"/>
    <w:rsid w:val="00AA5CD0"/>
    <w:rsid w:val="00AA664A"/>
    <w:rsid w:val="00AB1119"/>
    <w:rsid w:val="00AB135B"/>
    <w:rsid w:val="00AB13A5"/>
    <w:rsid w:val="00AB1F1A"/>
    <w:rsid w:val="00AB4FAB"/>
    <w:rsid w:val="00AB7468"/>
    <w:rsid w:val="00AC079B"/>
    <w:rsid w:val="00AC158A"/>
    <w:rsid w:val="00AC21EF"/>
    <w:rsid w:val="00AC239F"/>
    <w:rsid w:val="00AC2E11"/>
    <w:rsid w:val="00AC4C67"/>
    <w:rsid w:val="00AC4F34"/>
    <w:rsid w:val="00AC5923"/>
    <w:rsid w:val="00AC6EC2"/>
    <w:rsid w:val="00AC6F33"/>
    <w:rsid w:val="00AC7C69"/>
    <w:rsid w:val="00AD0434"/>
    <w:rsid w:val="00AD0E41"/>
    <w:rsid w:val="00AD108C"/>
    <w:rsid w:val="00AD2EE7"/>
    <w:rsid w:val="00AD3BA8"/>
    <w:rsid w:val="00AE014C"/>
    <w:rsid w:val="00AE1304"/>
    <w:rsid w:val="00AE28BC"/>
    <w:rsid w:val="00AE3A63"/>
    <w:rsid w:val="00AE4552"/>
    <w:rsid w:val="00AE5435"/>
    <w:rsid w:val="00AE6315"/>
    <w:rsid w:val="00AE74FA"/>
    <w:rsid w:val="00AF0FFF"/>
    <w:rsid w:val="00AF1C9A"/>
    <w:rsid w:val="00AF2A56"/>
    <w:rsid w:val="00AF359F"/>
    <w:rsid w:val="00AF3ABE"/>
    <w:rsid w:val="00AF67D3"/>
    <w:rsid w:val="00AF6959"/>
    <w:rsid w:val="00AF7543"/>
    <w:rsid w:val="00AF778C"/>
    <w:rsid w:val="00B00520"/>
    <w:rsid w:val="00B00637"/>
    <w:rsid w:val="00B00F8E"/>
    <w:rsid w:val="00B014D0"/>
    <w:rsid w:val="00B028FF"/>
    <w:rsid w:val="00B032AB"/>
    <w:rsid w:val="00B03CB0"/>
    <w:rsid w:val="00B041A9"/>
    <w:rsid w:val="00B0465E"/>
    <w:rsid w:val="00B04CBF"/>
    <w:rsid w:val="00B051AD"/>
    <w:rsid w:val="00B06B63"/>
    <w:rsid w:val="00B1218F"/>
    <w:rsid w:val="00B13262"/>
    <w:rsid w:val="00B13EAE"/>
    <w:rsid w:val="00B14561"/>
    <w:rsid w:val="00B14C20"/>
    <w:rsid w:val="00B16238"/>
    <w:rsid w:val="00B16F7F"/>
    <w:rsid w:val="00B17973"/>
    <w:rsid w:val="00B17DA4"/>
    <w:rsid w:val="00B20CFB"/>
    <w:rsid w:val="00B222EE"/>
    <w:rsid w:val="00B236EC"/>
    <w:rsid w:val="00B23F8B"/>
    <w:rsid w:val="00B27724"/>
    <w:rsid w:val="00B30F3D"/>
    <w:rsid w:val="00B31092"/>
    <w:rsid w:val="00B315AE"/>
    <w:rsid w:val="00B32CD4"/>
    <w:rsid w:val="00B33CB4"/>
    <w:rsid w:val="00B34459"/>
    <w:rsid w:val="00B3448B"/>
    <w:rsid w:val="00B359DE"/>
    <w:rsid w:val="00B35AAD"/>
    <w:rsid w:val="00B3602A"/>
    <w:rsid w:val="00B36781"/>
    <w:rsid w:val="00B36A0E"/>
    <w:rsid w:val="00B37FE4"/>
    <w:rsid w:val="00B40074"/>
    <w:rsid w:val="00B406D5"/>
    <w:rsid w:val="00B4170C"/>
    <w:rsid w:val="00B42390"/>
    <w:rsid w:val="00B432A0"/>
    <w:rsid w:val="00B4512B"/>
    <w:rsid w:val="00B4738B"/>
    <w:rsid w:val="00B478E3"/>
    <w:rsid w:val="00B517F7"/>
    <w:rsid w:val="00B51B11"/>
    <w:rsid w:val="00B52AFC"/>
    <w:rsid w:val="00B52EFE"/>
    <w:rsid w:val="00B53F70"/>
    <w:rsid w:val="00B559BD"/>
    <w:rsid w:val="00B60DCA"/>
    <w:rsid w:val="00B610C3"/>
    <w:rsid w:val="00B624C3"/>
    <w:rsid w:val="00B63C3B"/>
    <w:rsid w:val="00B63C73"/>
    <w:rsid w:val="00B672B3"/>
    <w:rsid w:val="00B73195"/>
    <w:rsid w:val="00B748AA"/>
    <w:rsid w:val="00B758EA"/>
    <w:rsid w:val="00B75C3F"/>
    <w:rsid w:val="00B768EF"/>
    <w:rsid w:val="00B76CFC"/>
    <w:rsid w:val="00B76DB6"/>
    <w:rsid w:val="00B77DBF"/>
    <w:rsid w:val="00B810DF"/>
    <w:rsid w:val="00B81FBB"/>
    <w:rsid w:val="00B82903"/>
    <w:rsid w:val="00B86837"/>
    <w:rsid w:val="00B902B9"/>
    <w:rsid w:val="00B90989"/>
    <w:rsid w:val="00B911C0"/>
    <w:rsid w:val="00B92C59"/>
    <w:rsid w:val="00B95BFE"/>
    <w:rsid w:val="00B9605A"/>
    <w:rsid w:val="00B96874"/>
    <w:rsid w:val="00B96C22"/>
    <w:rsid w:val="00B972D3"/>
    <w:rsid w:val="00B97B29"/>
    <w:rsid w:val="00BA1705"/>
    <w:rsid w:val="00BA2132"/>
    <w:rsid w:val="00BA6694"/>
    <w:rsid w:val="00BA7232"/>
    <w:rsid w:val="00BA77D6"/>
    <w:rsid w:val="00BA77EB"/>
    <w:rsid w:val="00BB3493"/>
    <w:rsid w:val="00BB4389"/>
    <w:rsid w:val="00BB5884"/>
    <w:rsid w:val="00BB61BE"/>
    <w:rsid w:val="00BC0B6D"/>
    <w:rsid w:val="00BC2797"/>
    <w:rsid w:val="00BC4227"/>
    <w:rsid w:val="00BC48D2"/>
    <w:rsid w:val="00BC788A"/>
    <w:rsid w:val="00BD1366"/>
    <w:rsid w:val="00BD18A3"/>
    <w:rsid w:val="00BD3419"/>
    <w:rsid w:val="00BD43E5"/>
    <w:rsid w:val="00BD4824"/>
    <w:rsid w:val="00BD59E3"/>
    <w:rsid w:val="00BD7FD7"/>
    <w:rsid w:val="00BE0315"/>
    <w:rsid w:val="00BE05F0"/>
    <w:rsid w:val="00BE06CF"/>
    <w:rsid w:val="00BE1772"/>
    <w:rsid w:val="00BE1DEB"/>
    <w:rsid w:val="00BE2291"/>
    <w:rsid w:val="00BE4159"/>
    <w:rsid w:val="00BF0E8E"/>
    <w:rsid w:val="00BF0F7C"/>
    <w:rsid w:val="00BF16E5"/>
    <w:rsid w:val="00BF1A7F"/>
    <w:rsid w:val="00BF2319"/>
    <w:rsid w:val="00BF2834"/>
    <w:rsid w:val="00BF607E"/>
    <w:rsid w:val="00C00917"/>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47CC"/>
    <w:rsid w:val="00C26D3D"/>
    <w:rsid w:val="00C277EE"/>
    <w:rsid w:val="00C30940"/>
    <w:rsid w:val="00C31702"/>
    <w:rsid w:val="00C322F1"/>
    <w:rsid w:val="00C33284"/>
    <w:rsid w:val="00C351D1"/>
    <w:rsid w:val="00C35844"/>
    <w:rsid w:val="00C371FA"/>
    <w:rsid w:val="00C41AF7"/>
    <w:rsid w:val="00C41B20"/>
    <w:rsid w:val="00C4319E"/>
    <w:rsid w:val="00C449AF"/>
    <w:rsid w:val="00C45324"/>
    <w:rsid w:val="00C46019"/>
    <w:rsid w:val="00C46F61"/>
    <w:rsid w:val="00C478CB"/>
    <w:rsid w:val="00C47BB2"/>
    <w:rsid w:val="00C47CF0"/>
    <w:rsid w:val="00C50572"/>
    <w:rsid w:val="00C51C28"/>
    <w:rsid w:val="00C532B3"/>
    <w:rsid w:val="00C53456"/>
    <w:rsid w:val="00C55B69"/>
    <w:rsid w:val="00C57922"/>
    <w:rsid w:val="00C60420"/>
    <w:rsid w:val="00C60C2D"/>
    <w:rsid w:val="00C61B57"/>
    <w:rsid w:val="00C62810"/>
    <w:rsid w:val="00C636C5"/>
    <w:rsid w:val="00C6485F"/>
    <w:rsid w:val="00C654CB"/>
    <w:rsid w:val="00C65DE0"/>
    <w:rsid w:val="00C70043"/>
    <w:rsid w:val="00C735FB"/>
    <w:rsid w:val="00C73861"/>
    <w:rsid w:val="00C7432C"/>
    <w:rsid w:val="00C74532"/>
    <w:rsid w:val="00C74F03"/>
    <w:rsid w:val="00C75330"/>
    <w:rsid w:val="00C75791"/>
    <w:rsid w:val="00C76304"/>
    <w:rsid w:val="00C824A5"/>
    <w:rsid w:val="00C83263"/>
    <w:rsid w:val="00C83B2D"/>
    <w:rsid w:val="00C84955"/>
    <w:rsid w:val="00C84C56"/>
    <w:rsid w:val="00C84EAE"/>
    <w:rsid w:val="00C86467"/>
    <w:rsid w:val="00C86AB2"/>
    <w:rsid w:val="00C86B23"/>
    <w:rsid w:val="00C9060F"/>
    <w:rsid w:val="00C942C1"/>
    <w:rsid w:val="00C94FE7"/>
    <w:rsid w:val="00C95677"/>
    <w:rsid w:val="00C95C72"/>
    <w:rsid w:val="00C96B86"/>
    <w:rsid w:val="00C97DF7"/>
    <w:rsid w:val="00CA0560"/>
    <w:rsid w:val="00CA1A6A"/>
    <w:rsid w:val="00CA4588"/>
    <w:rsid w:val="00CA6108"/>
    <w:rsid w:val="00CA664F"/>
    <w:rsid w:val="00CA7671"/>
    <w:rsid w:val="00CA7867"/>
    <w:rsid w:val="00CB1D8D"/>
    <w:rsid w:val="00CB43C7"/>
    <w:rsid w:val="00CB4667"/>
    <w:rsid w:val="00CB4AA3"/>
    <w:rsid w:val="00CB4E3C"/>
    <w:rsid w:val="00CB766B"/>
    <w:rsid w:val="00CC0061"/>
    <w:rsid w:val="00CC0706"/>
    <w:rsid w:val="00CC116E"/>
    <w:rsid w:val="00CC356D"/>
    <w:rsid w:val="00CC67BB"/>
    <w:rsid w:val="00CC7B79"/>
    <w:rsid w:val="00CD109D"/>
    <w:rsid w:val="00CD1E9D"/>
    <w:rsid w:val="00CD42DA"/>
    <w:rsid w:val="00CD60AD"/>
    <w:rsid w:val="00CD6ABB"/>
    <w:rsid w:val="00CE1EEE"/>
    <w:rsid w:val="00CE258D"/>
    <w:rsid w:val="00CE5848"/>
    <w:rsid w:val="00CE5CF2"/>
    <w:rsid w:val="00CE6D0F"/>
    <w:rsid w:val="00CE6D92"/>
    <w:rsid w:val="00CE7B8D"/>
    <w:rsid w:val="00CE7E0D"/>
    <w:rsid w:val="00CE7E6A"/>
    <w:rsid w:val="00CF104A"/>
    <w:rsid w:val="00CF13B6"/>
    <w:rsid w:val="00CF3D16"/>
    <w:rsid w:val="00CF6C6B"/>
    <w:rsid w:val="00D00A5D"/>
    <w:rsid w:val="00D00A87"/>
    <w:rsid w:val="00D0210E"/>
    <w:rsid w:val="00D02F2F"/>
    <w:rsid w:val="00D03F38"/>
    <w:rsid w:val="00D05A6C"/>
    <w:rsid w:val="00D06B75"/>
    <w:rsid w:val="00D079FA"/>
    <w:rsid w:val="00D1010E"/>
    <w:rsid w:val="00D1074E"/>
    <w:rsid w:val="00D11272"/>
    <w:rsid w:val="00D116B5"/>
    <w:rsid w:val="00D13087"/>
    <w:rsid w:val="00D15854"/>
    <w:rsid w:val="00D15978"/>
    <w:rsid w:val="00D16FA0"/>
    <w:rsid w:val="00D17875"/>
    <w:rsid w:val="00D21494"/>
    <w:rsid w:val="00D2214D"/>
    <w:rsid w:val="00D25681"/>
    <w:rsid w:val="00D2604C"/>
    <w:rsid w:val="00D2657C"/>
    <w:rsid w:val="00D26DCE"/>
    <w:rsid w:val="00D3019F"/>
    <w:rsid w:val="00D30DD1"/>
    <w:rsid w:val="00D310E7"/>
    <w:rsid w:val="00D3250C"/>
    <w:rsid w:val="00D34455"/>
    <w:rsid w:val="00D36267"/>
    <w:rsid w:val="00D37060"/>
    <w:rsid w:val="00D37CCE"/>
    <w:rsid w:val="00D42103"/>
    <w:rsid w:val="00D442A3"/>
    <w:rsid w:val="00D44BB3"/>
    <w:rsid w:val="00D45EF2"/>
    <w:rsid w:val="00D473D8"/>
    <w:rsid w:val="00D47E0A"/>
    <w:rsid w:val="00D5130A"/>
    <w:rsid w:val="00D51459"/>
    <w:rsid w:val="00D51769"/>
    <w:rsid w:val="00D51DD4"/>
    <w:rsid w:val="00D522D8"/>
    <w:rsid w:val="00D52359"/>
    <w:rsid w:val="00D5458D"/>
    <w:rsid w:val="00D5491C"/>
    <w:rsid w:val="00D55098"/>
    <w:rsid w:val="00D554E8"/>
    <w:rsid w:val="00D55DEA"/>
    <w:rsid w:val="00D5748E"/>
    <w:rsid w:val="00D612A9"/>
    <w:rsid w:val="00D61FEF"/>
    <w:rsid w:val="00D628CE"/>
    <w:rsid w:val="00D63236"/>
    <w:rsid w:val="00D64067"/>
    <w:rsid w:val="00D64B14"/>
    <w:rsid w:val="00D66935"/>
    <w:rsid w:val="00D675E3"/>
    <w:rsid w:val="00D72578"/>
    <w:rsid w:val="00D72CD7"/>
    <w:rsid w:val="00D76099"/>
    <w:rsid w:val="00D766BC"/>
    <w:rsid w:val="00D80021"/>
    <w:rsid w:val="00D804B8"/>
    <w:rsid w:val="00D8114A"/>
    <w:rsid w:val="00D81224"/>
    <w:rsid w:val="00D826EF"/>
    <w:rsid w:val="00D8415D"/>
    <w:rsid w:val="00D84BF2"/>
    <w:rsid w:val="00D8724C"/>
    <w:rsid w:val="00D903DE"/>
    <w:rsid w:val="00D92503"/>
    <w:rsid w:val="00D938C1"/>
    <w:rsid w:val="00D9430B"/>
    <w:rsid w:val="00D94FEF"/>
    <w:rsid w:val="00D96CB2"/>
    <w:rsid w:val="00D97998"/>
    <w:rsid w:val="00DA2494"/>
    <w:rsid w:val="00DA2B62"/>
    <w:rsid w:val="00DA388C"/>
    <w:rsid w:val="00DA47A8"/>
    <w:rsid w:val="00DA520E"/>
    <w:rsid w:val="00DA5235"/>
    <w:rsid w:val="00DA7EDD"/>
    <w:rsid w:val="00DB1564"/>
    <w:rsid w:val="00DB206B"/>
    <w:rsid w:val="00DB2387"/>
    <w:rsid w:val="00DB25F7"/>
    <w:rsid w:val="00DB3592"/>
    <w:rsid w:val="00DB3751"/>
    <w:rsid w:val="00DB3D26"/>
    <w:rsid w:val="00DB4338"/>
    <w:rsid w:val="00DB4669"/>
    <w:rsid w:val="00DB4C93"/>
    <w:rsid w:val="00DB4FB2"/>
    <w:rsid w:val="00DB64EF"/>
    <w:rsid w:val="00DB7863"/>
    <w:rsid w:val="00DB7DC4"/>
    <w:rsid w:val="00DC23E5"/>
    <w:rsid w:val="00DC3F8A"/>
    <w:rsid w:val="00DC79CF"/>
    <w:rsid w:val="00DC7C87"/>
    <w:rsid w:val="00DD13D6"/>
    <w:rsid w:val="00DD2144"/>
    <w:rsid w:val="00DD3355"/>
    <w:rsid w:val="00DD3603"/>
    <w:rsid w:val="00DD46E9"/>
    <w:rsid w:val="00DD5051"/>
    <w:rsid w:val="00DE0D00"/>
    <w:rsid w:val="00DE16CD"/>
    <w:rsid w:val="00DE2A92"/>
    <w:rsid w:val="00DE6492"/>
    <w:rsid w:val="00DE6AEB"/>
    <w:rsid w:val="00DE7625"/>
    <w:rsid w:val="00DF09DA"/>
    <w:rsid w:val="00DF280B"/>
    <w:rsid w:val="00DF28A7"/>
    <w:rsid w:val="00DF28B7"/>
    <w:rsid w:val="00DF40CF"/>
    <w:rsid w:val="00DF42AD"/>
    <w:rsid w:val="00DF56A1"/>
    <w:rsid w:val="00DF68C0"/>
    <w:rsid w:val="00DF6CD5"/>
    <w:rsid w:val="00DF7F5A"/>
    <w:rsid w:val="00E00FFD"/>
    <w:rsid w:val="00E014B9"/>
    <w:rsid w:val="00E016BC"/>
    <w:rsid w:val="00E01993"/>
    <w:rsid w:val="00E02839"/>
    <w:rsid w:val="00E044FB"/>
    <w:rsid w:val="00E04C02"/>
    <w:rsid w:val="00E04F98"/>
    <w:rsid w:val="00E053B2"/>
    <w:rsid w:val="00E0626F"/>
    <w:rsid w:val="00E06E93"/>
    <w:rsid w:val="00E07D2A"/>
    <w:rsid w:val="00E07FDD"/>
    <w:rsid w:val="00E10FAB"/>
    <w:rsid w:val="00E11B61"/>
    <w:rsid w:val="00E139D5"/>
    <w:rsid w:val="00E14CA5"/>
    <w:rsid w:val="00E152DF"/>
    <w:rsid w:val="00E167D1"/>
    <w:rsid w:val="00E21366"/>
    <w:rsid w:val="00E22D1B"/>
    <w:rsid w:val="00E235F5"/>
    <w:rsid w:val="00E23783"/>
    <w:rsid w:val="00E24420"/>
    <w:rsid w:val="00E24443"/>
    <w:rsid w:val="00E2449C"/>
    <w:rsid w:val="00E245DD"/>
    <w:rsid w:val="00E24D04"/>
    <w:rsid w:val="00E251E0"/>
    <w:rsid w:val="00E26411"/>
    <w:rsid w:val="00E26CF1"/>
    <w:rsid w:val="00E27735"/>
    <w:rsid w:val="00E306E7"/>
    <w:rsid w:val="00E307B6"/>
    <w:rsid w:val="00E30912"/>
    <w:rsid w:val="00E30C15"/>
    <w:rsid w:val="00E31E10"/>
    <w:rsid w:val="00E31F10"/>
    <w:rsid w:val="00E32642"/>
    <w:rsid w:val="00E3679E"/>
    <w:rsid w:val="00E3707C"/>
    <w:rsid w:val="00E37234"/>
    <w:rsid w:val="00E4121E"/>
    <w:rsid w:val="00E413D8"/>
    <w:rsid w:val="00E41AD6"/>
    <w:rsid w:val="00E42017"/>
    <w:rsid w:val="00E42730"/>
    <w:rsid w:val="00E45072"/>
    <w:rsid w:val="00E46268"/>
    <w:rsid w:val="00E473F9"/>
    <w:rsid w:val="00E5060D"/>
    <w:rsid w:val="00E52168"/>
    <w:rsid w:val="00E53128"/>
    <w:rsid w:val="00E53C60"/>
    <w:rsid w:val="00E552F7"/>
    <w:rsid w:val="00E55854"/>
    <w:rsid w:val="00E56A3F"/>
    <w:rsid w:val="00E57624"/>
    <w:rsid w:val="00E61DAB"/>
    <w:rsid w:val="00E628AD"/>
    <w:rsid w:val="00E64339"/>
    <w:rsid w:val="00E6540C"/>
    <w:rsid w:val="00E677BD"/>
    <w:rsid w:val="00E678DF"/>
    <w:rsid w:val="00E70C44"/>
    <w:rsid w:val="00E71AF8"/>
    <w:rsid w:val="00E72B6E"/>
    <w:rsid w:val="00E80CDA"/>
    <w:rsid w:val="00E812E9"/>
    <w:rsid w:val="00E84061"/>
    <w:rsid w:val="00E8445B"/>
    <w:rsid w:val="00E85E3E"/>
    <w:rsid w:val="00E86C3D"/>
    <w:rsid w:val="00E872A7"/>
    <w:rsid w:val="00E873FD"/>
    <w:rsid w:val="00E879F6"/>
    <w:rsid w:val="00E87BB8"/>
    <w:rsid w:val="00E9112B"/>
    <w:rsid w:val="00E94E26"/>
    <w:rsid w:val="00E956A8"/>
    <w:rsid w:val="00E963AD"/>
    <w:rsid w:val="00E96685"/>
    <w:rsid w:val="00EA0604"/>
    <w:rsid w:val="00EA0E13"/>
    <w:rsid w:val="00EA0EBC"/>
    <w:rsid w:val="00EA19E9"/>
    <w:rsid w:val="00EA2233"/>
    <w:rsid w:val="00EA22FF"/>
    <w:rsid w:val="00EA25CD"/>
    <w:rsid w:val="00EA369D"/>
    <w:rsid w:val="00EA411E"/>
    <w:rsid w:val="00EA641F"/>
    <w:rsid w:val="00EA6A5A"/>
    <w:rsid w:val="00EA72E7"/>
    <w:rsid w:val="00EA7496"/>
    <w:rsid w:val="00EA7E0F"/>
    <w:rsid w:val="00EB0E88"/>
    <w:rsid w:val="00EB19E0"/>
    <w:rsid w:val="00EB21C0"/>
    <w:rsid w:val="00EB3193"/>
    <w:rsid w:val="00EB5A80"/>
    <w:rsid w:val="00EB65AF"/>
    <w:rsid w:val="00EB7796"/>
    <w:rsid w:val="00EB7AF3"/>
    <w:rsid w:val="00EC07DD"/>
    <w:rsid w:val="00EC0D7C"/>
    <w:rsid w:val="00EC0E2D"/>
    <w:rsid w:val="00EC23C1"/>
    <w:rsid w:val="00EC2800"/>
    <w:rsid w:val="00EC3652"/>
    <w:rsid w:val="00EC5187"/>
    <w:rsid w:val="00EC5C89"/>
    <w:rsid w:val="00EC68EA"/>
    <w:rsid w:val="00EC7F14"/>
    <w:rsid w:val="00EE0B0C"/>
    <w:rsid w:val="00EE198A"/>
    <w:rsid w:val="00EE1F4D"/>
    <w:rsid w:val="00EE220A"/>
    <w:rsid w:val="00EE2853"/>
    <w:rsid w:val="00EE2EBF"/>
    <w:rsid w:val="00EE300B"/>
    <w:rsid w:val="00EE3DDC"/>
    <w:rsid w:val="00EE5E15"/>
    <w:rsid w:val="00EE7304"/>
    <w:rsid w:val="00EE7411"/>
    <w:rsid w:val="00EE77C8"/>
    <w:rsid w:val="00EF2808"/>
    <w:rsid w:val="00EF3C05"/>
    <w:rsid w:val="00EF5D36"/>
    <w:rsid w:val="00EF64B8"/>
    <w:rsid w:val="00EF66FC"/>
    <w:rsid w:val="00EF708B"/>
    <w:rsid w:val="00F0135B"/>
    <w:rsid w:val="00F02153"/>
    <w:rsid w:val="00F029E0"/>
    <w:rsid w:val="00F02C0E"/>
    <w:rsid w:val="00F02E73"/>
    <w:rsid w:val="00F07489"/>
    <w:rsid w:val="00F10082"/>
    <w:rsid w:val="00F10140"/>
    <w:rsid w:val="00F11BAF"/>
    <w:rsid w:val="00F11CE3"/>
    <w:rsid w:val="00F128D0"/>
    <w:rsid w:val="00F134FC"/>
    <w:rsid w:val="00F13548"/>
    <w:rsid w:val="00F16FDF"/>
    <w:rsid w:val="00F17DCE"/>
    <w:rsid w:val="00F214DC"/>
    <w:rsid w:val="00F22750"/>
    <w:rsid w:val="00F227D0"/>
    <w:rsid w:val="00F227E8"/>
    <w:rsid w:val="00F229B7"/>
    <w:rsid w:val="00F23CA1"/>
    <w:rsid w:val="00F2401A"/>
    <w:rsid w:val="00F25596"/>
    <w:rsid w:val="00F25E34"/>
    <w:rsid w:val="00F2646F"/>
    <w:rsid w:val="00F264AC"/>
    <w:rsid w:val="00F27277"/>
    <w:rsid w:val="00F27E65"/>
    <w:rsid w:val="00F30963"/>
    <w:rsid w:val="00F3409A"/>
    <w:rsid w:val="00F37721"/>
    <w:rsid w:val="00F40387"/>
    <w:rsid w:val="00F405C9"/>
    <w:rsid w:val="00F40A19"/>
    <w:rsid w:val="00F414CD"/>
    <w:rsid w:val="00F414F8"/>
    <w:rsid w:val="00F42501"/>
    <w:rsid w:val="00F446BE"/>
    <w:rsid w:val="00F44FA1"/>
    <w:rsid w:val="00F46E5D"/>
    <w:rsid w:val="00F47626"/>
    <w:rsid w:val="00F47CAB"/>
    <w:rsid w:val="00F50275"/>
    <w:rsid w:val="00F505C7"/>
    <w:rsid w:val="00F51366"/>
    <w:rsid w:val="00F5286E"/>
    <w:rsid w:val="00F53E2A"/>
    <w:rsid w:val="00F54824"/>
    <w:rsid w:val="00F54881"/>
    <w:rsid w:val="00F55980"/>
    <w:rsid w:val="00F565BE"/>
    <w:rsid w:val="00F566F6"/>
    <w:rsid w:val="00F5688B"/>
    <w:rsid w:val="00F56CE1"/>
    <w:rsid w:val="00F61DED"/>
    <w:rsid w:val="00F627B5"/>
    <w:rsid w:val="00F62D01"/>
    <w:rsid w:val="00F62EE5"/>
    <w:rsid w:val="00F6517E"/>
    <w:rsid w:val="00F669C5"/>
    <w:rsid w:val="00F6719A"/>
    <w:rsid w:val="00F72DEA"/>
    <w:rsid w:val="00F7563C"/>
    <w:rsid w:val="00F769B4"/>
    <w:rsid w:val="00F77F40"/>
    <w:rsid w:val="00F803B0"/>
    <w:rsid w:val="00F80683"/>
    <w:rsid w:val="00F80E14"/>
    <w:rsid w:val="00F80E25"/>
    <w:rsid w:val="00F8603E"/>
    <w:rsid w:val="00F869B7"/>
    <w:rsid w:val="00F9005C"/>
    <w:rsid w:val="00F904AE"/>
    <w:rsid w:val="00F91CE7"/>
    <w:rsid w:val="00F92C20"/>
    <w:rsid w:val="00F9513C"/>
    <w:rsid w:val="00F954D4"/>
    <w:rsid w:val="00F97CBF"/>
    <w:rsid w:val="00FA0966"/>
    <w:rsid w:val="00FA1540"/>
    <w:rsid w:val="00FA1FF9"/>
    <w:rsid w:val="00FA2174"/>
    <w:rsid w:val="00FA37DC"/>
    <w:rsid w:val="00FA41C1"/>
    <w:rsid w:val="00FA4277"/>
    <w:rsid w:val="00FA4994"/>
    <w:rsid w:val="00FA5AA3"/>
    <w:rsid w:val="00FA6717"/>
    <w:rsid w:val="00FA6905"/>
    <w:rsid w:val="00FA7A01"/>
    <w:rsid w:val="00FB03E9"/>
    <w:rsid w:val="00FB0909"/>
    <w:rsid w:val="00FB120E"/>
    <w:rsid w:val="00FB13E6"/>
    <w:rsid w:val="00FB2BF1"/>
    <w:rsid w:val="00FB357E"/>
    <w:rsid w:val="00FB4456"/>
    <w:rsid w:val="00FB5896"/>
    <w:rsid w:val="00FB5D74"/>
    <w:rsid w:val="00FB7121"/>
    <w:rsid w:val="00FC12F8"/>
    <w:rsid w:val="00FC23AE"/>
    <w:rsid w:val="00FC25B6"/>
    <w:rsid w:val="00FC31E2"/>
    <w:rsid w:val="00FC37BF"/>
    <w:rsid w:val="00FC3A0E"/>
    <w:rsid w:val="00FC4B44"/>
    <w:rsid w:val="00FC5AD8"/>
    <w:rsid w:val="00FD0A3A"/>
    <w:rsid w:val="00FD16AF"/>
    <w:rsid w:val="00FD1F4D"/>
    <w:rsid w:val="00FD2A3E"/>
    <w:rsid w:val="00FD4342"/>
    <w:rsid w:val="00FD531E"/>
    <w:rsid w:val="00FD7077"/>
    <w:rsid w:val="00FE144D"/>
    <w:rsid w:val="00FE196D"/>
    <w:rsid w:val="00FE1AB9"/>
    <w:rsid w:val="00FE4849"/>
    <w:rsid w:val="00FE5B7C"/>
    <w:rsid w:val="00FE5BBC"/>
    <w:rsid w:val="00FE67BA"/>
    <w:rsid w:val="00FE785C"/>
    <w:rsid w:val="00FF013F"/>
    <w:rsid w:val="00FF507F"/>
    <w:rsid w:val="00FF649E"/>
    <w:rsid w:val="00FF652D"/>
    <w:rsid w:val="00FF6796"/>
    <w:rsid w:val="00FF6FCC"/>
    <w:rsid w:val="00FF6FE3"/>
    <w:rsid w:val="01A0016E"/>
    <w:rsid w:val="020C135D"/>
    <w:rsid w:val="03147CA1"/>
    <w:rsid w:val="03325F6F"/>
    <w:rsid w:val="048C1D11"/>
    <w:rsid w:val="0493508D"/>
    <w:rsid w:val="05151B5F"/>
    <w:rsid w:val="0626234B"/>
    <w:rsid w:val="07DA7BFD"/>
    <w:rsid w:val="08032853"/>
    <w:rsid w:val="08317B92"/>
    <w:rsid w:val="09EC2FC1"/>
    <w:rsid w:val="0B3B46D4"/>
    <w:rsid w:val="0D0207DC"/>
    <w:rsid w:val="0D484BB5"/>
    <w:rsid w:val="0E500FE8"/>
    <w:rsid w:val="0E590DD5"/>
    <w:rsid w:val="0E806C83"/>
    <w:rsid w:val="10C06048"/>
    <w:rsid w:val="11365F66"/>
    <w:rsid w:val="11AF25A7"/>
    <w:rsid w:val="11C34288"/>
    <w:rsid w:val="12173ACC"/>
    <w:rsid w:val="128F15D8"/>
    <w:rsid w:val="129F3552"/>
    <w:rsid w:val="12EE18E8"/>
    <w:rsid w:val="13F9475A"/>
    <w:rsid w:val="14304900"/>
    <w:rsid w:val="145F2A1D"/>
    <w:rsid w:val="14620EEA"/>
    <w:rsid w:val="155141B7"/>
    <w:rsid w:val="17F11C88"/>
    <w:rsid w:val="18655556"/>
    <w:rsid w:val="186E2117"/>
    <w:rsid w:val="18E45966"/>
    <w:rsid w:val="19034A2D"/>
    <w:rsid w:val="197D5490"/>
    <w:rsid w:val="1A451215"/>
    <w:rsid w:val="1E074C20"/>
    <w:rsid w:val="1E090687"/>
    <w:rsid w:val="1F266959"/>
    <w:rsid w:val="213571D1"/>
    <w:rsid w:val="215D3077"/>
    <w:rsid w:val="21B003B1"/>
    <w:rsid w:val="23AC1640"/>
    <w:rsid w:val="24E44994"/>
    <w:rsid w:val="25A93E17"/>
    <w:rsid w:val="25C02F69"/>
    <w:rsid w:val="27031000"/>
    <w:rsid w:val="275E3D58"/>
    <w:rsid w:val="277E30D6"/>
    <w:rsid w:val="279A2357"/>
    <w:rsid w:val="28582863"/>
    <w:rsid w:val="291C4492"/>
    <w:rsid w:val="297F277A"/>
    <w:rsid w:val="29AC7D18"/>
    <w:rsid w:val="2B01533C"/>
    <w:rsid w:val="2BEB07EA"/>
    <w:rsid w:val="2C21615E"/>
    <w:rsid w:val="2C8B24FE"/>
    <w:rsid w:val="2CBB0CC4"/>
    <w:rsid w:val="2D8C649D"/>
    <w:rsid w:val="2EA022BC"/>
    <w:rsid w:val="304120F7"/>
    <w:rsid w:val="30F51FE0"/>
    <w:rsid w:val="310A7E9E"/>
    <w:rsid w:val="314041D9"/>
    <w:rsid w:val="31581FC4"/>
    <w:rsid w:val="318010B3"/>
    <w:rsid w:val="31F42079"/>
    <w:rsid w:val="35570F1D"/>
    <w:rsid w:val="36D86D3F"/>
    <w:rsid w:val="37044D40"/>
    <w:rsid w:val="3C7F6B14"/>
    <w:rsid w:val="3CCD2C68"/>
    <w:rsid w:val="3D0B5D0E"/>
    <w:rsid w:val="3D8B30CC"/>
    <w:rsid w:val="3E3E25EF"/>
    <w:rsid w:val="42AA65FF"/>
    <w:rsid w:val="42FD3660"/>
    <w:rsid w:val="435172D5"/>
    <w:rsid w:val="45721D8E"/>
    <w:rsid w:val="458D0BFC"/>
    <w:rsid w:val="45EA158B"/>
    <w:rsid w:val="46063F2C"/>
    <w:rsid w:val="46CA5071"/>
    <w:rsid w:val="47390F40"/>
    <w:rsid w:val="479D06FF"/>
    <w:rsid w:val="4B7778A9"/>
    <w:rsid w:val="4D33148C"/>
    <w:rsid w:val="4D812DB7"/>
    <w:rsid w:val="4DA75F70"/>
    <w:rsid w:val="4E10767A"/>
    <w:rsid w:val="4E405BFF"/>
    <w:rsid w:val="51EE5A0D"/>
    <w:rsid w:val="53973A5A"/>
    <w:rsid w:val="53BB67AA"/>
    <w:rsid w:val="540B4388"/>
    <w:rsid w:val="54BF0F57"/>
    <w:rsid w:val="54C8479E"/>
    <w:rsid w:val="54E02D75"/>
    <w:rsid w:val="561828CE"/>
    <w:rsid w:val="56AF56FA"/>
    <w:rsid w:val="584E6EBD"/>
    <w:rsid w:val="59401A80"/>
    <w:rsid w:val="59ED3CD5"/>
    <w:rsid w:val="5A843A1C"/>
    <w:rsid w:val="5B061D4C"/>
    <w:rsid w:val="5B126CA4"/>
    <w:rsid w:val="5B5B0BF4"/>
    <w:rsid w:val="5BF87EE0"/>
    <w:rsid w:val="5D517F1E"/>
    <w:rsid w:val="5DC11335"/>
    <w:rsid w:val="5DFD4926"/>
    <w:rsid w:val="5E531790"/>
    <w:rsid w:val="5EB17A4C"/>
    <w:rsid w:val="5ED5223B"/>
    <w:rsid w:val="5FB87A5D"/>
    <w:rsid w:val="5FBF2DFC"/>
    <w:rsid w:val="618807C1"/>
    <w:rsid w:val="652F41D9"/>
    <w:rsid w:val="655D38FB"/>
    <w:rsid w:val="6672352B"/>
    <w:rsid w:val="67846D11"/>
    <w:rsid w:val="69C365C0"/>
    <w:rsid w:val="69FC7F64"/>
    <w:rsid w:val="6A1170E6"/>
    <w:rsid w:val="6AC16E93"/>
    <w:rsid w:val="6CD65154"/>
    <w:rsid w:val="6CE93005"/>
    <w:rsid w:val="6D6A6B86"/>
    <w:rsid w:val="6F5037A9"/>
    <w:rsid w:val="6F692BE2"/>
    <w:rsid w:val="6F7E07BB"/>
    <w:rsid w:val="70C17621"/>
    <w:rsid w:val="747B0ECA"/>
    <w:rsid w:val="750214E3"/>
    <w:rsid w:val="75323DBD"/>
    <w:rsid w:val="762B7695"/>
    <w:rsid w:val="764922C2"/>
    <w:rsid w:val="767B3A3B"/>
    <w:rsid w:val="76933E90"/>
    <w:rsid w:val="782E3FE7"/>
    <w:rsid w:val="784E38C2"/>
    <w:rsid w:val="7895239F"/>
    <w:rsid w:val="79001DCF"/>
    <w:rsid w:val="79BB37E2"/>
    <w:rsid w:val="7C4059CC"/>
    <w:rsid w:val="7C4E4588"/>
    <w:rsid w:val="7F55496E"/>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qFormat="1"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99" w:name="Placeholder Text"/>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6"/>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22"/>
    <w:qFormat/>
    <w:uiPriority w:val="0"/>
    <w:pPr>
      <w:keepNext/>
      <w:tabs>
        <w:tab w:val="left" w:pos="1701"/>
      </w:tabs>
      <w:ind w:right="-1"/>
      <w:jc w:val="center"/>
      <w:outlineLvl w:val="1"/>
    </w:pPr>
    <w:rPr>
      <w:rFonts w:ascii="Times New Roman" w:hAnsi="Times New Roman" w:cs="Times New Roman"/>
      <w:b/>
      <w:color w:val="000000"/>
      <w:szCs w:val="20"/>
      <w:lang w:val="zh-CN" w:eastAsia="zh-CN"/>
    </w:rPr>
  </w:style>
  <w:style w:type="paragraph" w:styleId="4">
    <w:name w:val="heading 3"/>
    <w:basedOn w:val="1"/>
    <w:next w:val="1"/>
    <w:unhideWhenUsed/>
    <w:qFormat/>
    <w:uiPriority w:val="0"/>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12">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0"/>
    <w:rPr>
      <w:szCs w:val="20"/>
    </w:rPr>
  </w:style>
  <w:style w:type="paragraph" w:styleId="6">
    <w:name w:val="List Bullet 5"/>
    <w:basedOn w:val="1"/>
    <w:qFormat/>
    <w:uiPriority w:val="0"/>
    <w:pPr>
      <w:numPr>
        <w:ilvl w:val="0"/>
        <w:numId w:val="1"/>
      </w:numPr>
      <w:contextualSpacing/>
    </w:pPr>
  </w:style>
  <w:style w:type="paragraph" w:styleId="7">
    <w:name w:val="Normal (Web)"/>
    <w:basedOn w:val="1"/>
    <w:qFormat/>
    <w:uiPriority w:val="99"/>
    <w:pPr>
      <w:spacing w:before="100" w:beforeAutospacing="1" w:after="100" w:afterAutospacing="1"/>
    </w:pPr>
    <w:rPr>
      <w:rFonts w:ascii="Times New Roman" w:hAnsi="Times New Roman" w:cs="Times New Roman"/>
    </w:rPr>
  </w:style>
  <w:style w:type="paragraph" w:styleId="8">
    <w:name w:val="header"/>
    <w:basedOn w:val="1"/>
    <w:link w:val="33"/>
    <w:unhideWhenUsed/>
    <w:qFormat/>
    <w:uiPriority w:val="0"/>
    <w:pPr>
      <w:tabs>
        <w:tab w:val="center" w:pos="4252"/>
        <w:tab w:val="right" w:pos="8504"/>
      </w:tabs>
    </w:pPr>
  </w:style>
  <w:style w:type="paragraph" w:styleId="9">
    <w:name w:val="annotation subject"/>
    <w:basedOn w:val="5"/>
    <w:next w:val="5"/>
    <w:link w:val="31"/>
    <w:semiHidden/>
    <w:unhideWhenUsed/>
    <w:qFormat/>
    <w:uiPriority w:val="0"/>
    <w:rPr>
      <w:b/>
      <w:bCs/>
    </w:rPr>
  </w:style>
  <w:style w:type="paragraph" w:styleId="10">
    <w:name w:val="footer"/>
    <w:basedOn w:val="1"/>
    <w:link w:val="34"/>
    <w:unhideWhenUsed/>
    <w:qFormat/>
    <w:uiPriority w:val="99"/>
    <w:pPr>
      <w:tabs>
        <w:tab w:val="center" w:pos="4252"/>
        <w:tab w:val="right" w:pos="8504"/>
      </w:tabs>
    </w:pPr>
  </w:style>
  <w:style w:type="paragraph" w:styleId="11">
    <w:name w:val="Balloon Text"/>
    <w:basedOn w:val="1"/>
    <w:link w:val="21"/>
    <w:qFormat/>
    <w:uiPriority w:val="99"/>
    <w:rPr>
      <w:rFonts w:ascii="Tahoma" w:hAnsi="Tahoma" w:cs="Times New Roman"/>
      <w:sz w:val="16"/>
      <w:szCs w:val="16"/>
      <w:lang w:val="zh-CN" w:eastAsia="zh-CN"/>
    </w:rPr>
  </w:style>
  <w:style w:type="character" w:styleId="13">
    <w:name w:val="Strong"/>
    <w:basedOn w:val="12"/>
    <w:qFormat/>
    <w:uiPriority w:val="22"/>
    <w:rPr>
      <w:b/>
      <w:bCs/>
    </w:rPr>
  </w:style>
  <w:style w:type="character" w:styleId="14">
    <w:name w:val="annotation reference"/>
    <w:basedOn w:val="12"/>
    <w:unhideWhenUsed/>
    <w:qFormat/>
    <w:uiPriority w:val="99"/>
    <w:rPr>
      <w:sz w:val="16"/>
      <w:szCs w:val="16"/>
    </w:rPr>
  </w:style>
  <w:style w:type="character" w:styleId="15">
    <w:name w:val="Emphasis"/>
    <w:basedOn w:val="12"/>
    <w:qFormat/>
    <w:uiPriority w:val="0"/>
    <w:rPr>
      <w:i/>
      <w:iCs/>
    </w:rPr>
  </w:style>
  <w:style w:type="character" w:styleId="16">
    <w:name w:val="line number"/>
    <w:basedOn w:val="12"/>
    <w:semiHidden/>
    <w:unhideWhenUsed/>
    <w:qFormat/>
    <w:uiPriority w:val="0"/>
  </w:style>
  <w:style w:type="character" w:styleId="17">
    <w:name w:val="Hyperlink"/>
    <w:qFormat/>
    <w:uiPriority w:val="0"/>
    <w:rPr>
      <w:color w:val="000080"/>
      <w:u w:val="single"/>
    </w:rPr>
  </w:style>
  <w:style w:type="table" w:styleId="19">
    <w:name w:val="Table Grid"/>
    <w:basedOn w:val="18"/>
    <w:qFormat/>
    <w:uiPriority w:val="39"/>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List Paragraph"/>
    <w:basedOn w:val="1"/>
    <w:qFormat/>
    <w:uiPriority w:val="34"/>
    <w:pPr>
      <w:ind w:left="720"/>
      <w:contextualSpacing/>
    </w:pPr>
  </w:style>
  <w:style w:type="character" w:customStyle="1" w:styleId="21">
    <w:name w:val="Texto de balão Char"/>
    <w:link w:val="11"/>
    <w:qFormat/>
    <w:uiPriority w:val="99"/>
    <w:rPr>
      <w:rFonts w:ascii="Tahoma" w:hAnsi="Tahoma" w:cs="Tahoma"/>
      <w:sz w:val="16"/>
      <w:szCs w:val="16"/>
    </w:rPr>
  </w:style>
  <w:style w:type="character" w:customStyle="1" w:styleId="22">
    <w:name w:val="Título 2 Char"/>
    <w:link w:val="3"/>
    <w:qFormat/>
    <w:uiPriority w:val="0"/>
    <w:rPr>
      <w:b/>
      <w:color w:val="000000"/>
      <w:sz w:val="24"/>
    </w:rPr>
  </w:style>
  <w:style w:type="paragraph" w:customStyle="1" w:styleId="23">
    <w:name w:val="Nível 2"/>
    <w:basedOn w:val="1"/>
    <w:next w:val="1"/>
    <w:qFormat/>
    <w:uiPriority w:val="0"/>
    <w:pPr>
      <w:spacing w:after="120"/>
      <w:jc w:val="both"/>
    </w:pPr>
    <w:rPr>
      <w:rFonts w:cs="Times New Roman"/>
      <w:b/>
      <w:szCs w:val="20"/>
    </w:rPr>
  </w:style>
  <w:style w:type="character" w:customStyle="1" w:styleId="24">
    <w:name w:val="normal__char1"/>
    <w:qFormat/>
    <w:uiPriority w:val="0"/>
    <w:rPr>
      <w:rFonts w:hint="default" w:ascii="Arial" w:hAnsi="Arial" w:cs="Arial"/>
      <w:sz w:val="24"/>
      <w:szCs w:val="24"/>
      <w:u w:val="none"/>
    </w:rPr>
  </w:style>
  <w:style w:type="character" w:customStyle="1" w:styleId="25">
    <w:name w:val="apple-style-span"/>
    <w:basedOn w:val="12"/>
    <w:qFormat/>
    <w:uiPriority w:val="0"/>
  </w:style>
  <w:style w:type="paragraph" w:styleId="26">
    <w:name w:val="Quote"/>
    <w:basedOn w:val="1"/>
    <w:next w:val="1"/>
    <w:link w:val="27"/>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27">
    <w:name w:val="Citação Char"/>
    <w:link w:val="26"/>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8">
    <w:name w:val="citação 2"/>
    <w:basedOn w:val="26"/>
    <w:link w:val="29"/>
    <w:qFormat/>
    <w:uiPriority w:val="0"/>
    <w:rPr>
      <w:szCs w:val="20"/>
    </w:rPr>
  </w:style>
  <w:style w:type="character" w:customStyle="1" w:styleId="29">
    <w:name w:val="citação 2 Char"/>
    <w:basedOn w:val="27"/>
    <w:link w:val="28"/>
    <w:qFormat/>
    <w:uiPriority w:val="0"/>
    <w:rPr>
      <w:rFonts w:ascii="Ecofont_Spranq_eco_Sans" w:hAnsi="Ecofont_Spranq_eco_Sans" w:eastAsia="Calibri" w:cs="Tahoma"/>
      <w:color w:val="000000"/>
      <w:szCs w:val="24"/>
      <w:shd w:val="clear" w:color="auto" w:fill="FFFFCC"/>
      <w:lang w:eastAsia="en-US"/>
    </w:rPr>
  </w:style>
  <w:style w:type="character" w:customStyle="1" w:styleId="30">
    <w:name w:val="Texto de comentário Char"/>
    <w:basedOn w:val="12"/>
    <w:link w:val="5"/>
    <w:qFormat/>
    <w:uiPriority w:val="0"/>
    <w:rPr>
      <w:rFonts w:ascii="Ecofont_Spranq_eco_Sans" w:hAnsi="Ecofont_Spranq_eco_Sans" w:cs="Tahoma"/>
    </w:rPr>
  </w:style>
  <w:style w:type="character" w:customStyle="1" w:styleId="31">
    <w:name w:val="Assunto do comentário Char"/>
    <w:basedOn w:val="30"/>
    <w:link w:val="9"/>
    <w:semiHidden/>
    <w:qFormat/>
    <w:uiPriority w:val="0"/>
    <w:rPr>
      <w:rFonts w:ascii="Ecofont_Spranq_eco_Sans" w:hAnsi="Ecofont_Spranq_eco_Sans" w:cs="Tahoma"/>
      <w:b/>
      <w:bCs/>
    </w:rPr>
  </w:style>
  <w:style w:type="character" w:styleId="32">
    <w:name w:val="Placeholder Text"/>
    <w:basedOn w:val="12"/>
    <w:semiHidden/>
    <w:qFormat/>
    <w:uiPriority w:val="99"/>
    <w:rPr>
      <w:color w:val="808080"/>
    </w:rPr>
  </w:style>
  <w:style w:type="character" w:customStyle="1" w:styleId="33">
    <w:name w:val="Cabeçalho Char"/>
    <w:basedOn w:val="12"/>
    <w:link w:val="8"/>
    <w:qFormat/>
    <w:uiPriority w:val="0"/>
    <w:rPr>
      <w:rFonts w:ascii="Ecofont_Spranq_eco_Sans" w:hAnsi="Ecofont_Spranq_eco_Sans" w:cs="Tahoma"/>
      <w:sz w:val="24"/>
      <w:szCs w:val="24"/>
    </w:rPr>
  </w:style>
  <w:style w:type="character" w:customStyle="1" w:styleId="34">
    <w:name w:val="Rodapé Char"/>
    <w:basedOn w:val="12"/>
    <w:link w:val="10"/>
    <w:qFormat/>
    <w:uiPriority w:val="99"/>
    <w:rPr>
      <w:rFonts w:ascii="Ecofont_Spranq_eco_Sans" w:hAnsi="Ecofont_Spranq_eco_Sans" w:cs="Tahoma"/>
      <w:sz w:val="24"/>
      <w:szCs w:val="24"/>
    </w:rPr>
  </w:style>
  <w:style w:type="paragraph" w:customStyle="1" w:styleId="35">
    <w:name w:val="Nivel1"/>
    <w:basedOn w:val="2"/>
    <w:link w:val="37"/>
    <w:qFormat/>
    <w:uiPriority w:val="0"/>
    <w:pPr>
      <w:numPr>
        <w:ilvl w:val="0"/>
        <w:numId w:val="2"/>
      </w:numPr>
      <w:spacing w:before="480" w:line="276" w:lineRule="auto"/>
      <w:jc w:val="both"/>
    </w:pPr>
    <w:rPr>
      <w:rFonts w:ascii="Arial" w:hAnsi="Arial" w:cs="Times New Roman"/>
      <w:b/>
      <w:color w:val="000000"/>
      <w:sz w:val="20"/>
      <w:szCs w:val="20"/>
    </w:rPr>
  </w:style>
  <w:style w:type="character" w:customStyle="1" w:styleId="36">
    <w:name w:val="Título 1 Char"/>
    <w:basedOn w:val="12"/>
    <w:link w:val="2"/>
    <w:qFormat/>
    <w:uiPriority w:val="0"/>
    <w:rPr>
      <w:rFonts w:asciiTheme="majorHAnsi" w:hAnsiTheme="majorHAnsi" w:eastAsiaTheme="majorEastAsia" w:cstheme="majorBidi"/>
      <w:color w:val="376092" w:themeColor="accent1" w:themeShade="BF"/>
      <w:sz w:val="32"/>
      <w:szCs w:val="32"/>
    </w:rPr>
  </w:style>
  <w:style w:type="character" w:customStyle="1" w:styleId="37">
    <w:name w:val="Nivel1 Char"/>
    <w:basedOn w:val="36"/>
    <w:link w:val="35"/>
    <w:qFormat/>
    <w:uiPriority w:val="0"/>
    <w:rPr>
      <w:rFonts w:ascii="Arial" w:hAnsi="Arial" w:eastAsiaTheme="majorEastAsia" w:cstheme="majorBidi"/>
      <w:b/>
      <w:color w:val="000000"/>
      <w:sz w:val="32"/>
      <w:szCs w:val="32"/>
    </w:rPr>
  </w:style>
  <w:style w:type="paragraph" w:customStyle="1" w:styleId="38">
    <w:name w:val="Revision"/>
    <w:hidden/>
    <w:semiHidden/>
    <w:qFormat/>
    <w:uiPriority w:val="99"/>
    <w:rPr>
      <w:rFonts w:ascii="Arial" w:hAnsi="Arial" w:eastAsia="Times New Roman" w:cs="Tahoma"/>
      <w:szCs w:val="24"/>
      <w:lang w:val="pt-BR" w:eastAsia="pt-BR" w:bidi="ar-SA"/>
    </w:rPr>
  </w:style>
  <w:style w:type="paragraph" w:customStyle="1" w:styleId="39">
    <w:name w:val="Parágrafo da Lista1"/>
    <w:basedOn w:val="1"/>
    <w:qFormat/>
    <w:uiPriority w:val="0"/>
    <w:pPr>
      <w:ind w:left="720"/>
    </w:pPr>
    <w:rPr>
      <w:rFonts w:ascii="Ecofont_Spranq_eco_Sans" w:hAnsi="Ecofont_Spranq_eco_Sans" w:cs="Ecofont_Spranq_eco_Sans"/>
      <w:sz w:val="24"/>
    </w:rPr>
  </w:style>
  <w:style w:type="paragraph" w:customStyle="1" w:styleId="40">
    <w:name w:val="Citação1"/>
    <w:basedOn w:val="1"/>
    <w:next w:val="1"/>
    <w:link w:val="4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41">
    <w:name w:val="Quote Char"/>
    <w:link w:val="40"/>
    <w:qFormat/>
    <w:uiPriority w:val="99"/>
    <w:rPr>
      <w:rFonts w:ascii="Ecofont_Spranq_eco_Sans" w:hAnsi="Ecofont_Spranq_eco_Sans" w:cs="Ecofont_Spranq_eco_Sans"/>
      <w:i/>
      <w:iCs/>
      <w:color w:val="000000"/>
      <w:sz w:val="24"/>
      <w:szCs w:val="24"/>
      <w:shd w:val="clear" w:color="auto" w:fill="FFFFCC"/>
      <w:lang w:eastAsia="en-US"/>
    </w:rPr>
  </w:style>
  <w:style w:type="paragraph" w:customStyle="1" w:styleId="42">
    <w:name w:val="Sombreamento Médio 1 - Ênfase 31"/>
    <w:basedOn w:val="1"/>
    <w:next w:val="1"/>
    <w:qFormat/>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character" w:customStyle="1" w:styleId="43">
    <w:name w:val="apple-converted-space"/>
    <w:basedOn w:val="12"/>
    <w:qFormat/>
    <w:uiPriority w:val="0"/>
  </w:style>
  <w:style w:type="character" w:customStyle="1" w:styleId="44">
    <w:name w:val="Nivel 01 Char"/>
    <w:basedOn w:val="12"/>
    <w:link w:val="45"/>
    <w:qFormat/>
    <w:locked/>
    <w:uiPriority w:val="0"/>
    <w:rPr>
      <w:rFonts w:ascii="Arial" w:hAnsi="Arial" w:eastAsiaTheme="majorEastAsia" w:cstheme="majorBidi"/>
      <w:b/>
      <w:bCs/>
      <w:color w:val="000000"/>
      <w:sz w:val="32"/>
      <w:szCs w:val="32"/>
    </w:rPr>
  </w:style>
  <w:style w:type="paragraph" w:customStyle="1" w:styleId="45">
    <w:name w:val="Nivel 01"/>
    <w:basedOn w:val="2"/>
    <w:next w:val="1"/>
    <w:link w:val="44"/>
    <w:qFormat/>
    <w:uiPriority w:val="0"/>
    <w:pPr>
      <w:spacing w:before="480" w:after="120" w:line="276" w:lineRule="auto"/>
      <w:ind w:left="360" w:right="-15" w:hanging="360"/>
      <w:jc w:val="both"/>
    </w:pPr>
    <w:rPr>
      <w:rFonts w:ascii="Arial" w:hAnsi="Arial"/>
      <w:b/>
      <w:bCs/>
      <w:color w:val="000000"/>
    </w:rPr>
  </w:style>
  <w:style w:type="paragraph" w:customStyle="1" w:styleId="46">
    <w:name w:val="texto_justificado"/>
    <w:basedOn w:val="1"/>
    <w:qFormat/>
    <w:uiPriority w:val="0"/>
    <w:pPr>
      <w:spacing w:before="100" w:beforeAutospacing="1" w:after="100" w:afterAutospacing="1"/>
    </w:pPr>
    <w:rPr>
      <w:rFonts w:ascii="Times New Roman" w:hAnsi="Times New Roman" w:cs="Times New Roman"/>
      <w:sz w:val="24"/>
    </w:rPr>
  </w:style>
  <w:style w:type="paragraph" w:customStyle="1" w:styleId="47">
    <w:name w:val="Nivel_01"/>
    <w:basedOn w:val="2"/>
    <w:qFormat/>
    <w:uiPriority w:val="0"/>
    <w:pPr>
      <w:numPr>
        <w:ilvl w:val="0"/>
        <w:numId w:val="3"/>
      </w:numPr>
      <w:tabs>
        <w:tab w:val="left" w:pos="360"/>
        <w:tab w:val="left" w:pos="567"/>
      </w:tabs>
      <w:jc w:val="both"/>
    </w:pPr>
    <w:rPr>
      <w:rFonts w:ascii="Ecofont_Spranq_eco_Sans" w:hAnsi="Ecofont_Spranq_eco_Sans" w:cs="Times New Roman"/>
      <w:b/>
      <w:bCs/>
      <w:color w:val="auto"/>
      <w:sz w:val="20"/>
      <w:szCs w:val="20"/>
    </w:rPr>
  </w:style>
  <w:style w:type="character" w:customStyle="1" w:styleId="48">
    <w:name w:val="Grade Colorida - Ênfase 1 Char"/>
    <w:link w:val="49"/>
    <w:qFormat/>
    <w:uiPriority w:val="29"/>
    <w:rPr>
      <w:rFonts w:ascii="Ecofont_Spranq_eco_Sans" w:hAnsi="Ecofont_Spranq_eco_Sans" w:eastAsia="Calibri" w:cs="Ecofont_Spranq_eco_Sans"/>
      <w:i/>
      <w:iCs/>
      <w:color w:val="000000"/>
      <w:szCs w:val="24"/>
      <w:shd w:val="clear" w:color="auto" w:fill="FFFFCC"/>
      <w:lang w:val="zh-CN"/>
    </w:rPr>
  </w:style>
  <w:style w:type="paragraph" w:customStyle="1" w:styleId="49">
    <w:name w:val="Grade Colorida - Ênfase 11"/>
    <w:basedOn w:val="1"/>
    <w:next w:val="1"/>
    <w:link w:val="48"/>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cs="Ecofont_Spranq_eco_Sans"/>
      <w:i/>
      <w:iCs/>
      <w:color w:val="000000"/>
      <w:lang w:val="zh-CN"/>
    </w:rPr>
  </w:style>
  <w:style w:type="character" w:customStyle="1" w:styleId="50">
    <w:name w:val="WW8Num2z1"/>
    <w:qFormat/>
    <w:uiPriority w:val="0"/>
  </w:style>
  <w:style w:type="paragraph" w:customStyle="1" w:styleId="51">
    <w:name w:val="Parágrafo da Lista2"/>
    <w:basedOn w:val="1"/>
    <w:qFormat/>
    <w:uiPriority w:val="0"/>
    <w:pPr>
      <w:ind w:left="720"/>
    </w:pPr>
    <w:rPr>
      <w:rFonts w:ascii="Ecofont_Spranq_eco_Sans" w:hAnsi="Ecofont_Spranq_eco_Sans"/>
      <w:sz w:val="24"/>
    </w:rPr>
  </w:style>
  <w:style w:type="paragraph" w:customStyle="1" w:styleId="52">
    <w:name w:val="Grade Colorida - Ênfase 110"/>
    <w:basedOn w:val="1"/>
    <w:next w:val="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i/>
      <w:color w:val="000000"/>
      <w:sz w:val="24"/>
      <w:lang w:eastAsia="en-US"/>
    </w:rPr>
  </w:style>
  <w:style w:type="paragraph" w:customStyle="1" w:styleId="53">
    <w:name w:val="Nivel_01_Titulo"/>
    <w:basedOn w:val="2"/>
    <w:next w:val="1"/>
    <w:link w:val="54"/>
    <w:qFormat/>
    <w:uiPriority w:val="0"/>
    <w:pPr>
      <w:tabs>
        <w:tab w:val="left" w:pos="360"/>
        <w:tab w:val="left" w:pos="567"/>
      </w:tabs>
      <w:jc w:val="both"/>
    </w:pPr>
    <w:rPr>
      <w:rFonts w:ascii="Arial" w:hAnsi="Arial" w:cs="Times New Roman"/>
      <w:b/>
      <w:bCs/>
      <w:color w:val="auto"/>
      <w:sz w:val="20"/>
      <w:szCs w:val="20"/>
    </w:rPr>
  </w:style>
  <w:style w:type="character" w:customStyle="1" w:styleId="54">
    <w:name w:val="Nivel_01_Titulo Char"/>
    <w:basedOn w:val="12"/>
    <w:link w:val="53"/>
    <w:qFormat/>
    <w:locked/>
    <w:uiPriority w:val="0"/>
    <w:rPr>
      <w:rFonts w:ascii="Arial" w:hAnsi="Arial" w:eastAsiaTheme="majorEastAsia"/>
      <w:b/>
      <w:bCs/>
    </w:rPr>
  </w:style>
  <w:style w:type="character" w:customStyle="1" w:styleId="55">
    <w:name w:val="Menção Pendente1"/>
    <w:basedOn w:val="12"/>
    <w:semiHidden/>
    <w:unhideWhenUsed/>
    <w:qFormat/>
    <w:uiPriority w:val="99"/>
    <w:rPr>
      <w:color w:val="605E5C"/>
      <w:shd w:val="clear" w:color="auto" w:fill="E1DFDD"/>
    </w:rPr>
  </w:style>
  <w:style w:type="character" w:customStyle="1" w:styleId="56">
    <w:name w:val="Nivel 2 Char"/>
    <w:basedOn w:val="12"/>
    <w:link w:val="57"/>
    <w:qFormat/>
    <w:locked/>
    <w:uiPriority w:val="0"/>
    <w:rPr>
      <w:rFonts w:ascii="Ecofont_Spranq_eco_Sans" w:hAnsi="Ecofont_Spranq_eco_Sans" w:eastAsia="Arial Unicode MS"/>
    </w:rPr>
  </w:style>
  <w:style w:type="paragraph" w:customStyle="1" w:styleId="57">
    <w:name w:val="Nivel 2"/>
    <w:link w:val="56"/>
    <w:qFormat/>
    <w:uiPriority w:val="0"/>
    <w:pPr>
      <w:numPr>
        <w:ilvl w:val="1"/>
        <w:numId w:val="4"/>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58">
    <w:name w:val="Nivel 1"/>
    <w:basedOn w:val="57"/>
    <w:next w:val="57"/>
    <w:qFormat/>
    <w:uiPriority w:val="0"/>
    <w:pPr>
      <w:numPr>
        <w:ilvl w:val="0"/>
      </w:numPr>
      <w:tabs>
        <w:tab w:val="left" w:pos="360"/>
      </w:tabs>
      <w:ind w:left="720" w:hanging="432"/>
    </w:pPr>
    <w:rPr>
      <w:rFonts w:cs="Arial"/>
      <w:b/>
    </w:rPr>
  </w:style>
  <w:style w:type="paragraph" w:customStyle="1" w:styleId="59">
    <w:name w:val="Nivel 3"/>
    <w:basedOn w:val="57"/>
    <w:qFormat/>
    <w:uiPriority w:val="0"/>
    <w:pPr>
      <w:numPr>
        <w:ilvl w:val="2"/>
      </w:numPr>
      <w:tabs>
        <w:tab w:val="left" w:pos="360"/>
      </w:tabs>
      <w:ind w:left="2160" w:hanging="180"/>
    </w:pPr>
    <w:rPr>
      <w:rFonts w:cs="Arial"/>
      <w:color w:val="000000"/>
    </w:rPr>
  </w:style>
  <w:style w:type="paragraph" w:customStyle="1" w:styleId="60">
    <w:name w:val="Nivel 4"/>
    <w:basedOn w:val="59"/>
    <w:qFormat/>
    <w:uiPriority w:val="0"/>
    <w:pPr>
      <w:numPr>
        <w:ilvl w:val="3"/>
      </w:numPr>
      <w:ind w:left="2880" w:hanging="360"/>
    </w:pPr>
    <w:rPr>
      <w:color w:val="auto"/>
    </w:rPr>
  </w:style>
  <w:style w:type="paragraph" w:customStyle="1" w:styleId="61">
    <w:name w:val="Nivel 5"/>
    <w:basedOn w:val="60"/>
    <w:qFormat/>
    <w:uiPriority w:val="0"/>
    <w:pPr>
      <w:numPr>
        <w:ilvl w:val="4"/>
      </w:numPr>
      <w:ind w:left="3600" w:hanging="360"/>
    </w:pPr>
  </w:style>
  <w:style w:type="paragraph" w:customStyle="1" w:styleId="62">
    <w:name w:val="Header"/>
    <w:basedOn w:val="1"/>
    <w:qFormat/>
    <w:uiPriority w:val="0"/>
    <w:pPr>
      <w:tabs>
        <w:tab w:val="center" w:pos="4252"/>
        <w:tab w:val="right" w:pos="8504"/>
      </w:tabs>
    </w:pPr>
    <w:rPr>
      <w:rFonts w:hint="default"/>
      <w:sz w:val="24"/>
    </w:rPr>
  </w:style>
  <w:style w:type="paragraph" w:customStyle="1" w:styleId="63">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character" w:customStyle="1" w:styleId="64">
    <w:name w:val="Link da Internet"/>
    <w:qFormat/>
    <w:uiPriority w:val="0"/>
    <w:rPr>
      <w:color w:val="000080"/>
      <w:u w:val="single"/>
    </w:rPr>
  </w:style>
  <w:style w:type="paragraph" w:customStyle="1" w:styleId="65">
    <w:name w:val="Table Paragraph"/>
    <w:basedOn w:val="1"/>
    <w:qFormat/>
    <w:uiPriority w:val="0"/>
    <w:rPr>
      <w:rFonts w:ascii="Gill Sans MT;Times New Roman" w:hAnsi="Gill Sans MT;Times New Roman" w:eastAsia="Gill Sans MT;Times New Roman" w:cs="Gill Sans MT;Times New Roman"/>
      <w:lang w:val="pt-PT" w:bidi="pt-PT"/>
    </w:rPr>
  </w:style>
  <w:style w:type="character" w:customStyle="1" w:styleId="66">
    <w:name w:val="Ênfase forte"/>
    <w:qFormat/>
    <w:uiPriority w:val="0"/>
    <w:rPr>
      <w:b/>
      <w:bCs/>
    </w:rPr>
  </w:style>
  <w:style w:type="character" w:customStyle="1" w:styleId="67">
    <w:name w:val="font41"/>
    <w:qFormat/>
    <w:uiPriority w:val="0"/>
    <w:rPr>
      <w:rFonts w:hint="default" w:ascii="Carlito" w:hAnsi="Carlito" w:eastAsia="Carlito" w:cs="Carlito"/>
      <w:i/>
      <w:color w:val="000000"/>
      <w:u w:val="none"/>
    </w:rPr>
  </w:style>
  <w:style w:type="character" w:customStyle="1" w:styleId="68">
    <w:name w:val="font11"/>
    <w:qFormat/>
    <w:uiPriority w:val="0"/>
    <w:rPr>
      <w:rFonts w:ascii="Arial" w:hAnsi="Arial" w:cs="Arial"/>
      <w:i/>
      <w:color w:val="00000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14E0BB-D6BB-4901-8653-B148E5CF7596}">
  <ds:schemaRefs/>
</ds:datastoreItem>
</file>

<file path=customXml/itemProps3.xml><?xml version="1.0" encoding="utf-8"?>
<ds:datastoreItem xmlns:ds="http://schemas.openxmlformats.org/officeDocument/2006/customXml" ds:itemID="{5F9B2DB8-DD30-4CF6-8D65-424028B8417A}">
  <ds:schemaRefs/>
</ds:datastoreItem>
</file>

<file path=customXml/itemProps4.xml><?xml version="1.0" encoding="utf-8"?>
<ds:datastoreItem xmlns:ds="http://schemas.openxmlformats.org/officeDocument/2006/customXml" ds:itemID="{240ED5EA-B1F6-495E-8F62-059CE9401AB4}">
  <ds:schemaRefs/>
</ds:datastoreItem>
</file>

<file path=customXml/itemProps5.xml><?xml version="1.0" encoding="utf-8"?>
<ds:datastoreItem xmlns:ds="http://schemas.openxmlformats.org/officeDocument/2006/customXml" ds:itemID="{A150AF8D-FA7F-4421-83F2-1DEE7390EB09}">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54</Pages>
  <Words>29422</Words>
  <Characters>158879</Characters>
  <Lines>1323</Lines>
  <Paragraphs>375</Paragraphs>
  <TotalTime>9</TotalTime>
  <ScaleCrop>false</ScaleCrop>
  <LinksUpToDate>false</LinksUpToDate>
  <CharactersWithSpaces>187926</CharactersWithSpaces>
  <Application>WPS Office_11.2.0.9431_F1E327BC-269C-435d-A152-05C5408002CA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2019-10-08T16:52:00Z</dcterms:created>
  <dc:creator>Adriano</dc:creator>
  <cp:lastModifiedBy>IFPB</cp:lastModifiedBy>
  <cp:lastPrinted>2020-04-07T14:04:00Z</cp:lastPrinted>
  <dcterms:modified xsi:type="dcterms:W3CDTF">2020-07-01T15:39:03Z</dcterms:modified>
  <dc:title>NOTAS EXPLICATIVAS</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1046-11.2.0.9431</vt:lpwstr>
  </property>
</Properties>
</file>